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D3263" w14:textId="77777777" w:rsidR="009A0C83" w:rsidRPr="00230C6B" w:rsidRDefault="009A0C83" w:rsidP="00230C6B">
      <w:pPr>
        <w:overflowPunct/>
        <w:adjustRightInd/>
        <w:ind w:left="34" w:firstLine="470"/>
        <w:jc w:val="center"/>
        <w:textAlignment w:val="auto"/>
        <w:rPr>
          <w:rFonts w:ascii="Times New Roman" w:hAnsi="Times New Roman"/>
          <w:b/>
          <w:color w:val="auto"/>
          <w:sz w:val="28"/>
          <w:szCs w:val="28"/>
          <w:lang w:val="uk-UA"/>
        </w:rPr>
      </w:pPr>
      <w:r w:rsidRPr="00230C6B">
        <w:rPr>
          <w:rFonts w:ascii="Times New Roman" w:hAnsi="Times New Roman"/>
          <w:b/>
          <w:color w:val="auto"/>
          <w:sz w:val="28"/>
          <w:szCs w:val="28"/>
          <w:lang w:val="uk-UA"/>
        </w:rPr>
        <w:t>Звіт про виконання регіональної програми за 2024 рік</w:t>
      </w:r>
    </w:p>
    <w:tbl>
      <w:tblPr>
        <w:tblW w:w="15309" w:type="dxa"/>
        <w:tblInd w:w="108" w:type="dxa"/>
        <w:tblLook w:val="01E0" w:firstRow="1" w:lastRow="1" w:firstColumn="1" w:lastColumn="1" w:noHBand="0" w:noVBand="0"/>
      </w:tblPr>
      <w:tblGrid>
        <w:gridCol w:w="720"/>
        <w:gridCol w:w="1440"/>
        <w:gridCol w:w="13149"/>
      </w:tblGrid>
      <w:tr w:rsidR="009A0C83" w:rsidRPr="00230C6B" w14:paraId="497F270F" w14:textId="77777777" w:rsidTr="004C62F2">
        <w:tc>
          <w:tcPr>
            <w:tcW w:w="720" w:type="dxa"/>
          </w:tcPr>
          <w:p w14:paraId="4652E38B" w14:textId="77777777" w:rsidR="009A0C83" w:rsidRPr="00230C6B" w:rsidRDefault="009A0C83" w:rsidP="00230C6B">
            <w:pPr>
              <w:overflowPunct/>
              <w:adjustRightInd/>
              <w:jc w:val="center"/>
              <w:textAlignment w:val="auto"/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  <w:r w:rsidRPr="00230C6B"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  <w:t>1.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F034B1" w14:textId="77777777" w:rsidR="009A0C83" w:rsidRPr="00230C6B" w:rsidRDefault="009A0C83" w:rsidP="00230C6B">
            <w:pPr>
              <w:overflowPunct/>
              <w:adjustRightInd/>
              <w:textAlignment w:val="auto"/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  <w:r w:rsidRPr="00230C6B"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  <w:t>2918220</w:t>
            </w:r>
          </w:p>
        </w:tc>
        <w:tc>
          <w:tcPr>
            <w:tcW w:w="131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226B67" w14:textId="77777777" w:rsidR="009A0C83" w:rsidRPr="00230C6B" w:rsidRDefault="009A0C83" w:rsidP="00230C6B">
            <w:pPr>
              <w:overflowPunct/>
              <w:adjustRightInd/>
              <w:jc w:val="center"/>
              <w:textAlignment w:val="auto"/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  <w:r w:rsidRPr="00230C6B"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  <w:t>Департамент з питань цивільного захисту та оборонної роботи облдержадміністрації</w:t>
            </w:r>
          </w:p>
        </w:tc>
      </w:tr>
      <w:tr w:rsidR="009A0C83" w:rsidRPr="00230C6B" w14:paraId="398944AD" w14:textId="77777777" w:rsidTr="004C62F2">
        <w:tc>
          <w:tcPr>
            <w:tcW w:w="720" w:type="dxa"/>
          </w:tcPr>
          <w:p w14:paraId="2E0A3FB8" w14:textId="77777777" w:rsidR="009A0C83" w:rsidRPr="00230C6B" w:rsidRDefault="009A0C83" w:rsidP="00230C6B">
            <w:pPr>
              <w:overflowPunct/>
              <w:adjustRightInd/>
              <w:jc w:val="center"/>
              <w:textAlignment w:val="auto"/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A3B4471" w14:textId="77777777" w:rsidR="009A0C83" w:rsidRPr="00230C6B" w:rsidRDefault="009A0C83" w:rsidP="00230C6B">
            <w:pPr>
              <w:overflowPunct/>
              <w:adjustRightInd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230C6B">
              <w:rPr>
                <w:rFonts w:ascii="Times New Roman" w:hAnsi="Times New Roman"/>
                <w:color w:val="auto"/>
                <w:szCs w:val="24"/>
                <w:lang w:val="uk-UA"/>
              </w:rPr>
              <w:t>КВКВ</w:t>
            </w:r>
          </w:p>
        </w:tc>
        <w:tc>
          <w:tcPr>
            <w:tcW w:w="131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EBD91A5" w14:textId="77777777" w:rsidR="009A0C83" w:rsidRPr="00230C6B" w:rsidRDefault="009A0C83" w:rsidP="00230C6B">
            <w:pPr>
              <w:overflowPunct/>
              <w:adjustRightInd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230C6B">
              <w:rPr>
                <w:rFonts w:ascii="Times New Roman" w:hAnsi="Times New Roman"/>
                <w:color w:val="auto"/>
                <w:szCs w:val="24"/>
                <w:lang w:val="uk-UA"/>
              </w:rPr>
              <w:t>найменування головного розпорядника коштів програми</w:t>
            </w:r>
          </w:p>
        </w:tc>
      </w:tr>
      <w:tr w:rsidR="009A0C83" w:rsidRPr="00230C6B" w14:paraId="681E692A" w14:textId="77777777" w:rsidTr="004C62F2">
        <w:tc>
          <w:tcPr>
            <w:tcW w:w="720" w:type="dxa"/>
          </w:tcPr>
          <w:p w14:paraId="621C839A" w14:textId="77777777" w:rsidR="009A0C83" w:rsidRPr="00230C6B" w:rsidRDefault="009A0C83" w:rsidP="00230C6B">
            <w:pPr>
              <w:overflowPunct/>
              <w:adjustRightInd/>
              <w:jc w:val="center"/>
              <w:textAlignment w:val="auto"/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  <w:r w:rsidRPr="00230C6B"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  <w:t>2.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F19437" w14:textId="77777777" w:rsidR="009A0C83" w:rsidRPr="00230C6B" w:rsidRDefault="009A0C83" w:rsidP="00230C6B">
            <w:pPr>
              <w:overflowPunct/>
              <w:adjustRightInd/>
              <w:textAlignment w:val="auto"/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  <w:r w:rsidRPr="00230C6B"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  <w:t>2918220</w:t>
            </w:r>
          </w:p>
        </w:tc>
        <w:tc>
          <w:tcPr>
            <w:tcW w:w="131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D00A0D" w14:textId="77777777" w:rsidR="009A0C83" w:rsidRPr="00230C6B" w:rsidRDefault="009A0C83" w:rsidP="00230C6B">
            <w:pPr>
              <w:overflowPunct/>
              <w:adjustRightInd/>
              <w:jc w:val="center"/>
              <w:textAlignment w:val="auto"/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  <w:r w:rsidRPr="00230C6B"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  <w:t>Департамент з питань цивільного захисту та оборонної роботи облдержадміністрації</w:t>
            </w:r>
          </w:p>
        </w:tc>
      </w:tr>
      <w:tr w:rsidR="009A0C83" w:rsidRPr="00230C6B" w14:paraId="1C6ECF91" w14:textId="77777777" w:rsidTr="004C62F2">
        <w:tc>
          <w:tcPr>
            <w:tcW w:w="720" w:type="dxa"/>
          </w:tcPr>
          <w:p w14:paraId="71B5654B" w14:textId="77777777" w:rsidR="009A0C83" w:rsidRPr="00230C6B" w:rsidRDefault="009A0C83" w:rsidP="00230C6B">
            <w:pPr>
              <w:overflowPunct/>
              <w:adjustRightInd/>
              <w:jc w:val="center"/>
              <w:textAlignment w:val="auto"/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6FBE3CF" w14:textId="77777777" w:rsidR="009A0C83" w:rsidRPr="00230C6B" w:rsidRDefault="009A0C83" w:rsidP="00230C6B">
            <w:pPr>
              <w:overflowPunct/>
              <w:adjustRightInd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230C6B">
              <w:rPr>
                <w:rFonts w:ascii="Times New Roman" w:hAnsi="Times New Roman"/>
                <w:color w:val="auto"/>
                <w:szCs w:val="24"/>
                <w:lang w:val="uk-UA"/>
              </w:rPr>
              <w:t>КВКВ</w:t>
            </w:r>
          </w:p>
        </w:tc>
        <w:tc>
          <w:tcPr>
            <w:tcW w:w="131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85F55E4" w14:textId="77777777" w:rsidR="009A0C83" w:rsidRPr="00230C6B" w:rsidRDefault="009A0C83" w:rsidP="00230C6B">
            <w:pPr>
              <w:overflowPunct/>
              <w:adjustRightInd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230C6B">
              <w:rPr>
                <w:rFonts w:ascii="Times New Roman" w:hAnsi="Times New Roman"/>
                <w:color w:val="auto"/>
                <w:szCs w:val="24"/>
                <w:lang w:val="uk-UA"/>
              </w:rPr>
              <w:t>найменування відповідального виконавця програми</w:t>
            </w:r>
          </w:p>
        </w:tc>
      </w:tr>
      <w:tr w:rsidR="009A0C83" w:rsidRPr="00230C6B" w14:paraId="38130EEA" w14:textId="77777777" w:rsidTr="004C62F2">
        <w:tc>
          <w:tcPr>
            <w:tcW w:w="720" w:type="dxa"/>
          </w:tcPr>
          <w:p w14:paraId="621DA8F1" w14:textId="77777777" w:rsidR="009A0C83" w:rsidRPr="00230C6B" w:rsidRDefault="009A0C83" w:rsidP="00230C6B">
            <w:pPr>
              <w:overflowPunct/>
              <w:adjustRightInd/>
              <w:jc w:val="center"/>
              <w:textAlignment w:val="auto"/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  <w:r w:rsidRPr="00230C6B"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  <w:t>3.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E71964" w14:textId="77777777" w:rsidR="009A0C83" w:rsidRPr="00230C6B" w:rsidRDefault="009A0C83" w:rsidP="00230C6B">
            <w:pPr>
              <w:overflowPunct/>
              <w:adjustRightInd/>
              <w:textAlignment w:val="auto"/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</w:p>
          <w:p w14:paraId="0AC5E421" w14:textId="77777777" w:rsidR="009A0C83" w:rsidRPr="00230C6B" w:rsidRDefault="009A0C83" w:rsidP="00230C6B">
            <w:pPr>
              <w:overflowPunct/>
              <w:adjustRightInd/>
              <w:textAlignment w:val="auto"/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  <w:r w:rsidRPr="00230C6B"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  <w:t>2918220</w:t>
            </w:r>
          </w:p>
        </w:tc>
        <w:tc>
          <w:tcPr>
            <w:tcW w:w="131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CD6E73" w14:textId="77777777" w:rsidR="009A0C83" w:rsidRPr="00230C6B" w:rsidRDefault="009A0C83" w:rsidP="00230C6B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  <w:r w:rsidRPr="00230C6B">
              <w:rPr>
                <w:rFonts w:ascii="Times New Roman" w:hAnsi="Times New Roman"/>
                <w:sz w:val="28"/>
                <w:szCs w:val="28"/>
                <w:lang w:val="uk-UA"/>
              </w:rPr>
              <w:t>Програма покращення матеріально-технічного забезпечення військових частин та установ, які дислокуються на території Чернігівської області, на 2024-2025 роки, затверджена розпорядженням начальника Чернігівської обласної військової адміністрації  від 01 грудня 2023 № 795</w:t>
            </w:r>
          </w:p>
        </w:tc>
      </w:tr>
      <w:tr w:rsidR="009A0C83" w:rsidRPr="00230C6B" w14:paraId="47F260ED" w14:textId="77777777" w:rsidTr="004C62F2">
        <w:tc>
          <w:tcPr>
            <w:tcW w:w="720" w:type="dxa"/>
          </w:tcPr>
          <w:p w14:paraId="4E2FF861" w14:textId="77777777" w:rsidR="009A0C83" w:rsidRPr="00230C6B" w:rsidRDefault="009A0C83" w:rsidP="00230C6B">
            <w:pPr>
              <w:overflowPunct/>
              <w:adjustRightInd/>
              <w:jc w:val="center"/>
              <w:textAlignment w:val="auto"/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58851F" w14:textId="77777777" w:rsidR="009A0C83" w:rsidRPr="00230C6B" w:rsidRDefault="009A0C83" w:rsidP="00230C6B">
            <w:pPr>
              <w:overflowPunct/>
              <w:adjustRightInd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230C6B">
              <w:rPr>
                <w:rFonts w:ascii="Times New Roman" w:hAnsi="Times New Roman"/>
                <w:color w:val="auto"/>
                <w:szCs w:val="24"/>
                <w:lang w:val="uk-UA"/>
              </w:rPr>
              <w:t>КВКВ</w:t>
            </w:r>
          </w:p>
        </w:tc>
        <w:tc>
          <w:tcPr>
            <w:tcW w:w="131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F7AE9B" w14:textId="77777777" w:rsidR="009A0C83" w:rsidRPr="00230C6B" w:rsidRDefault="009A0C83" w:rsidP="00230C6B">
            <w:pPr>
              <w:overflowPunct/>
              <w:adjustRightInd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230C6B">
              <w:rPr>
                <w:rFonts w:ascii="Times New Roman" w:hAnsi="Times New Roman"/>
                <w:color w:val="auto"/>
                <w:szCs w:val="24"/>
                <w:lang w:val="uk-UA"/>
              </w:rPr>
              <w:t>найменування програми, дата і номер рішення обласної ради про її затвердження</w:t>
            </w:r>
          </w:p>
        </w:tc>
      </w:tr>
    </w:tbl>
    <w:p w14:paraId="387D3E2A" w14:textId="77777777" w:rsidR="009A0C83" w:rsidRPr="00230C6B" w:rsidRDefault="009A0C83" w:rsidP="00230C6B">
      <w:pPr>
        <w:overflowPunct/>
        <w:adjustRightInd/>
        <w:ind w:left="34" w:firstLine="470"/>
        <w:jc w:val="center"/>
        <w:textAlignment w:val="auto"/>
        <w:rPr>
          <w:rFonts w:ascii="Times New Roman" w:hAnsi="Times New Roman"/>
          <w:color w:val="auto"/>
          <w:sz w:val="16"/>
          <w:szCs w:val="16"/>
          <w:lang w:val="uk-UA"/>
        </w:rPr>
      </w:pPr>
    </w:p>
    <w:p w14:paraId="37C69179" w14:textId="77777777" w:rsidR="009A0C83" w:rsidRPr="00230C6B" w:rsidRDefault="009A0C83" w:rsidP="00230C6B">
      <w:pPr>
        <w:overflowPunct/>
        <w:adjustRightInd/>
        <w:ind w:left="34" w:firstLine="146"/>
        <w:jc w:val="both"/>
        <w:textAlignment w:val="auto"/>
        <w:rPr>
          <w:rFonts w:ascii="Times New Roman" w:hAnsi="Times New Roman"/>
          <w:color w:val="auto"/>
          <w:szCs w:val="24"/>
          <w:lang w:val="uk-UA"/>
        </w:rPr>
      </w:pPr>
      <w:r w:rsidRPr="00230C6B">
        <w:rPr>
          <w:rFonts w:ascii="Times New Roman" w:hAnsi="Times New Roman"/>
          <w:color w:val="auto"/>
          <w:sz w:val="28"/>
          <w:szCs w:val="28"/>
          <w:lang w:val="uk-UA"/>
        </w:rPr>
        <w:t xml:space="preserve">4. </w:t>
      </w:r>
      <w:r w:rsidRPr="00230C6B">
        <w:rPr>
          <w:rFonts w:ascii="Times New Roman" w:hAnsi="Times New Roman"/>
          <w:color w:val="auto"/>
          <w:szCs w:val="24"/>
          <w:lang w:val="uk-UA"/>
        </w:rPr>
        <w:t xml:space="preserve">Напрями діяльності та заходи регіональної цільової програми </w:t>
      </w:r>
      <w:r w:rsidRPr="00230C6B">
        <w:rPr>
          <w:rFonts w:ascii="Times New Roman" w:hAnsi="Times New Roman"/>
          <w:sz w:val="28"/>
          <w:szCs w:val="28"/>
          <w:u w:val="single"/>
          <w:lang w:val="uk-UA"/>
        </w:rPr>
        <w:t xml:space="preserve">Програми покращення матеріально-технічного забезпечення військових частин та установ, які дислокуються на території Чернігівської області, на 2024-2025 роки </w:t>
      </w:r>
    </w:p>
    <w:p w14:paraId="57C79BFB" w14:textId="77777777" w:rsidR="009A0C83" w:rsidRPr="00230C6B" w:rsidRDefault="009A0C83" w:rsidP="004235D1">
      <w:pPr>
        <w:shd w:val="clear" w:color="auto" w:fill="FFFFFF"/>
        <w:overflowPunct/>
        <w:adjustRightInd/>
        <w:ind w:left="34" w:firstLine="146"/>
        <w:jc w:val="both"/>
        <w:textAlignment w:val="auto"/>
        <w:rPr>
          <w:rFonts w:ascii="Times New Roman" w:hAnsi="Times New Roman"/>
          <w:color w:val="auto"/>
          <w:szCs w:val="24"/>
          <w:lang w:val="uk-UA"/>
        </w:rPr>
      </w:pPr>
      <w:r w:rsidRPr="00230C6B">
        <w:rPr>
          <w:rFonts w:ascii="Times New Roman" w:hAnsi="Times New Roman"/>
          <w:color w:val="auto"/>
          <w:szCs w:val="24"/>
          <w:lang w:val="uk-UA"/>
        </w:rPr>
        <w:t xml:space="preserve">                       </w:t>
      </w:r>
      <w:r w:rsidRPr="00230C6B">
        <w:rPr>
          <w:rFonts w:ascii="Times New Roman" w:hAnsi="Times New Roman"/>
          <w:color w:val="auto"/>
          <w:szCs w:val="24"/>
          <w:lang w:val="uk-UA"/>
        </w:rPr>
        <w:tab/>
      </w:r>
      <w:r w:rsidRPr="00230C6B">
        <w:rPr>
          <w:rFonts w:ascii="Times New Roman" w:hAnsi="Times New Roman"/>
          <w:color w:val="auto"/>
          <w:szCs w:val="24"/>
          <w:lang w:val="uk-UA"/>
        </w:rPr>
        <w:tab/>
      </w:r>
      <w:r w:rsidRPr="00230C6B">
        <w:rPr>
          <w:rFonts w:ascii="Times New Roman" w:hAnsi="Times New Roman"/>
          <w:color w:val="auto"/>
          <w:szCs w:val="24"/>
          <w:lang w:val="uk-UA"/>
        </w:rPr>
        <w:tab/>
      </w:r>
      <w:r w:rsidRPr="00230C6B">
        <w:rPr>
          <w:rFonts w:ascii="Times New Roman" w:hAnsi="Times New Roman"/>
          <w:color w:val="auto"/>
          <w:szCs w:val="24"/>
          <w:lang w:val="uk-UA"/>
        </w:rPr>
        <w:tab/>
      </w:r>
      <w:r w:rsidRPr="00230C6B">
        <w:rPr>
          <w:rFonts w:ascii="Times New Roman" w:hAnsi="Times New Roman"/>
          <w:color w:val="auto"/>
          <w:szCs w:val="24"/>
          <w:lang w:val="uk-UA"/>
        </w:rPr>
        <w:tab/>
      </w:r>
      <w:r w:rsidRPr="00230C6B">
        <w:rPr>
          <w:rFonts w:ascii="Times New Roman" w:hAnsi="Times New Roman"/>
          <w:color w:val="auto"/>
          <w:szCs w:val="24"/>
          <w:lang w:val="uk-UA"/>
        </w:rPr>
        <w:tab/>
      </w:r>
      <w:r w:rsidRPr="00230C6B">
        <w:rPr>
          <w:rFonts w:ascii="Times New Roman" w:hAnsi="Times New Roman"/>
          <w:color w:val="auto"/>
          <w:szCs w:val="24"/>
          <w:lang w:val="uk-UA"/>
        </w:rPr>
        <w:tab/>
      </w:r>
      <w:r w:rsidRPr="00230C6B">
        <w:rPr>
          <w:rFonts w:ascii="Times New Roman" w:hAnsi="Times New Roman"/>
          <w:color w:val="auto"/>
          <w:szCs w:val="24"/>
          <w:lang w:val="uk-UA"/>
        </w:rPr>
        <w:tab/>
        <w:t xml:space="preserve">        (назва програми)</w:t>
      </w:r>
    </w:p>
    <w:p w14:paraId="1FB7E1E6" w14:textId="77777777" w:rsidR="009A0C83" w:rsidRPr="00230C6B" w:rsidRDefault="009A0C83" w:rsidP="004235D1">
      <w:pPr>
        <w:shd w:val="clear" w:color="auto" w:fill="FFFFFF"/>
        <w:overflowPunct/>
        <w:adjustRightInd/>
        <w:ind w:left="34" w:firstLine="146"/>
        <w:jc w:val="both"/>
        <w:textAlignment w:val="auto"/>
        <w:rPr>
          <w:rFonts w:ascii="Times New Roman" w:hAnsi="Times New Roman"/>
          <w:color w:val="auto"/>
          <w:sz w:val="16"/>
          <w:szCs w:val="16"/>
          <w:lang w:val="uk-UA"/>
        </w:rPr>
      </w:pPr>
    </w:p>
    <w:tbl>
      <w:tblPr>
        <w:tblW w:w="15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0"/>
        <w:gridCol w:w="1738"/>
        <w:gridCol w:w="1409"/>
        <w:gridCol w:w="841"/>
        <w:gridCol w:w="6"/>
        <w:gridCol w:w="564"/>
        <w:gridCol w:w="14"/>
        <w:gridCol w:w="1081"/>
        <w:gridCol w:w="6"/>
        <w:gridCol w:w="1374"/>
        <w:gridCol w:w="12"/>
        <w:gridCol w:w="708"/>
        <w:gridCol w:w="6"/>
        <w:gridCol w:w="776"/>
        <w:gridCol w:w="6"/>
        <w:gridCol w:w="669"/>
        <w:gridCol w:w="6"/>
        <w:gridCol w:w="534"/>
        <w:gridCol w:w="12"/>
        <w:gridCol w:w="1114"/>
        <w:gridCol w:w="6"/>
        <w:gridCol w:w="1407"/>
        <w:gridCol w:w="6"/>
        <w:gridCol w:w="624"/>
        <w:gridCol w:w="6"/>
        <w:gridCol w:w="610"/>
        <w:gridCol w:w="6"/>
        <w:gridCol w:w="1522"/>
      </w:tblGrid>
      <w:tr w:rsidR="009A0C83" w:rsidRPr="001E565A" w14:paraId="3C8A449C" w14:textId="77777777" w:rsidTr="00F774E4">
        <w:tc>
          <w:tcPr>
            <w:tcW w:w="530" w:type="dxa"/>
            <w:vMerge w:val="restart"/>
          </w:tcPr>
          <w:p w14:paraId="6C61F5BD" w14:textId="77777777" w:rsidR="009A0C83" w:rsidRPr="00230C6B" w:rsidRDefault="009A0C83" w:rsidP="009B36C1">
            <w:pPr>
              <w:overflowPunct/>
              <w:adjustRightInd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230C6B">
              <w:rPr>
                <w:rFonts w:ascii="Times New Roman" w:hAnsi="Times New Roman"/>
                <w:color w:val="auto"/>
                <w:szCs w:val="24"/>
                <w:lang w:val="uk-UA"/>
              </w:rPr>
              <w:t>№ з/п</w:t>
            </w:r>
          </w:p>
        </w:tc>
        <w:tc>
          <w:tcPr>
            <w:tcW w:w="1738" w:type="dxa"/>
            <w:vMerge w:val="restart"/>
          </w:tcPr>
          <w:p w14:paraId="051D54EA" w14:textId="77777777" w:rsidR="009A0C83" w:rsidRPr="00230C6B" w:rsidRDefault="009A0C83" w:rsidP="009B36C1">
            <w:pPr>
              <w:overflowPunct/>
              <w:adjustRightInd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230C6B">
              <w:rPr>
                <w:rFonts w:ascii="Times New Roman" w:hAnsi="Times New Roman"/>
                <w:color w:val="auto"/>
                <w:szCs w:val="24"/>
                <w:lang w:val="uk-UA"/>
              </w:rPr>
              <w:t>Захід</w:t>
            </w:r>
          </w:p>
        </w:tc>
        <w:tc>
          <w:tcPr>
            <w:tcW w:w="1409" w:type="dxa"/>
            <w:vMerge w:val="restart"/>
          </w:tcPr>
          <w:p w14:paraId="514F5538" w14:textId="77777777" w:rsidR="009A0C83" w:rsidRPr="00230C6B" w:rsidRDefault="009A0C83" w:rsidP="009B36C1">
            <w:pPr>
              <w:overflowPunct/>
              <w:adjustRightInd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230C6B">
              <w:rPr>
                <w:rFonts w:ascii="Times New Roman" w:hAnsi="Times New Roman"/>
                <w:color w:val="auto"/>
                <w:szCs w:val="24"/>
                <w:lang w:val="uk-UA"/>
              </w:rPr>
              <w:t>Головний виконавець та строк виконання заходу</w:t>
            </w:r>
          </w:p>
        </w:tc>
        <w:tc>
          <w:tcPr>
            <w:tcW w:w="5394" w:type="dxa"/>
            <w:gridSpan w:val="12"/>
          </w:tcPr>
          <w:p w14:paraId="6B8538BB" w14:textId="77777777" w:rsidR="009A0C83" w:rsidRPr="00230C6B" w:rsidRDefault="009A0C83" w:rsidP="009B36C1">
            <w:pPr>
              <w:overflowPunct/>
              <w:adjustRightInd/>
              <w:ind w:left="-113" w:right="-113"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230C6B">
              <w:rPr>
                <w:rFonts w:ascii="Times New Roman" w:hAnsi="Times New Roman"/>
                <w:color w:val="auto"/>
                <w:szCs w:val="24"/>
                <w:lang w:val="uk-UA"/>
              </w:rPr>
              <w:t>Бюджетні асигнування з урахуванням змін, тис. грн</w:t>
            </w:r>
          </w:p>
        </w:tc>
        <w:tc>
          <w:tcPr>
            <w:tcW w:w="5000" w:type="dxa"/>
            <w:gridSpan w:val="12"/>
          </w:tcPr>
          <w:p w14:paraId="70DE53A5" w14:textId="77777777" w:rsidR="009A0C83" w:rsidRPr="00230C6B" w:rsidRDefault="009A0C83" w:rsidP="009B36C1">
            <w:pPr>
              <w:overflowPunct/>
              <w:adjustRightInd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230C6B">
              <w:rPr>
                <w:rFonts w:ascii="Times New Roman" w:hAnsi="Times New Roman"/>
                <w:color w:val="auto"/>
                <w:szCs w:val="24"/>
                <w:lang w:val="uk-UA"/>
              </w:rPr>
              <w:t>Проведені видатки, тис. грн</w:t>
            </w:r>
          </w:p>
        </w:tc>
        <w:tc>
          <w:tcPr>
            <w:tcW w:w="1522" w:type="dxa"/>
            <w:vMerge w:val="restart"/>
          </w:tcPr>
          <w:p w14:paraId="1C3BC892" w14:textId="77777777" w:rsidR="009A0C83" w:rsidRPr="0013396F" w:rsidRDefault="009A0C83" w:rsidP="009B36C1">
            <w:pPr>
              <w:overflowPunct/>
              <w:adjustRightInd/>
              <w:ind w:left="-108" w:right="-120"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230C6B">
              <w:rPr>
                <w:rFonts w:ascii="Times New Roman" w:hAnsi="Times New Roman"/>
                <w:color w:val="auto"/>
                <w:szCs w:val="24"/>
                <w:lang w:val="uk-UA"/>
              </w:rPr>
              <w:t>Стан виконання заходів (результативні показники виконання програми)</w:t>
            </w:r>
          </w:p>
        </w:tc>
      </w:tr>
      <w:tr w:rsidR="009A0C83" w:rsidRPr="0013396F" w14:paraId="59963BC9" w14:textId="77777777" w:rsidTr="00F774E4">
        <w:tc>
          <w:tcPr>
            <w:tcW w:w="530" w:type="dxa"/>
            <w:vMerge/>
            <w:vAlign w:val="center"/>
          </w:tcPr>
          <w:p w14:paraId="1F76D7A9" w14:textId="77777777" w:rsidR="009A0C83" w:rsidRPr="0013396F" w:rsidRDefault="009A0C83" w:rsidP="009B36C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</w:p>
        </w:tc>
        <w:tc>
          <w:tcPr>
            <w:tcW w:w="1738" w:type="dxa"/>
            <w:vMerge/>
            <w:vAlign w:val="center"/>
          </w:tcPr>
          <w:p w14:paraId="2D3C30B5" w14:textId="77777777" w:rsidR="009A0C83" w:rsidRPr="0013396F" w:rsidRDefault="009A0C83" w:rsidP="009B36C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</w:p>
        </w:tc>
        <w:tc>
          <w:tcPr>
            <w:tcW w:w="1409" w:type="dxa"/>
            <w:vMerge/>
            <w:vAlign w:val="center"/>
          </w:tcPr>
          <w:p w14:paraId="79256013" w14:textId="77777777" w:rsidR="009A0C83" w:rsidRPr="0013396F" w:rsidRDefault="009A0C83" w:rsidP="009B36C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</w:p>
        </w:tc>
        <w:tc>
          <w:tcPr>
            <w:tcW w:w="847" w:type="dxa"/>
            <w:gridSpan w:val="2"/>
            <w:vMerge w:val="restart"/>
            <w:textDirection w:val="btLr"/>
            <w:vAlign w:val="center"/>
          </w:tcPr>
          <w:p w14:paraId="29E3AE51" w14:textId="77777777" w:rsidR="009A0C83" w:rsidRPr="0013396F" w:rsidRDefault="009A0C83" w:rsidP="009B36C1">
            <w:pPr>
              <w:overflowPunct/>
              <w:adjustRightInd/>
              <w:ind w:left="113" w:right="113"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13396F">
              <w:rPr>
                <w:rFonts w:ascii="Times New Roman" w:hAnsi="Times New Roman"/>
                <w:color w:val="auto"/>
                <w:szCs w:val="24"/>
                <w:lang w:val="uk-UA"/>
              </w:rPr>
              <w:t>Усього</w:t>
            </w:r>
          </w:p>
        </w:tc>
        <w:tc>
          <w:tcPr>
            <w:tcW w:w="4547" w:type="dxa"/>
            <w:gridSpan w:val="10"/>
          </w:tcPr>
          <w:p w14:paraId="1EA3252E" w14:textId="77777777" w:rsidR="009A0C83" w:rsidRPr="0013396F" w:rsidRDefault="009A0C83" w:rsidP="009B36C1">
            <w:pPr>
              <w:overflowPunct/>
              <w:adjustRightInd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13396F">
              <w:rPr>
                <w:rFonts w:ascii="Times New Roman" w:hAnsi="Times New Roman"/>
                <w:color w:val="auto"/>
                <w:szCs w:val="24"/>
                <w:lang w:val="uk-UA"/>
              </w:rPr>
              <w:t>у тому числі</w:t>
            </w:r>
          </w:p>
        </w:tc>
        <w:tc>
          <w:tcPr>
            <w:tcW w:w="675" w:type="dxa"/>
            <w:gridSpan w:val="2"/>
            <w:vMerge w:val="restart"/>
            <w:textDirection w:val="btLr"/>
            <w:vAlign w:val="center"/>
          </w:tcPr>
          <w:p w14:paraId="73D621AF" w14:textId="77777777" w:rsidR="009A0C83" w:rsidRPr="0013396F" w:rsidRDefault="009A0C83" w:rsidP="009B36C1">
            <w:pPr>
              <w:overflowPunct/>
              <w:adjustRightInd/>
              <w:ind w:left="113" w:right="113"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13396F">
              <w:rPr>
                <w:rFonts w:ascii="Times New Roman" w:hAnsi="Times New Roman"/>
                <w:color w:val="auto"/>
                <w:szCs w:val="24"/>
                <w:lang w:val="uk-UA"/>
              </w:rPr>
              <w:t>Усього</w:t>
            </w:r>
          </w:p>
        </w:tc>
        <w:tc>
          <w:tcPr>
            <w:tcW w:w="4325" w:type="dxa"/>
            <w:gridSpan w:val="10"/>
          </w:tcPr>
          <w:p w14:paraId="78D73DD1" w14:textId="77777777" w:rsidR="009A0C83" w:rsidRPr="0013396F" w:rsidRDefault="009A0C83" w:rsidP="009B36C1">
            <w:pPr>
              <w:overflowPunct/>
              <w:adjustRightInd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13396F">
              <w:rPr>
                <w:rFonts w:ascii="Times New Roman" w:hAnsi="Times New Roman"/>
                <w:color w:val="auto"/>
                <w:szCs w:val="24"/>
                <w:lang w:val="uk-UA"/>
              </w:rPr>
              <w:t>у тому числі</w:t>
            </w:r>
          </w:p>
        </w:tc>
        <w:tc>
          <w:tcPr>
            <w:tcW w:w="1522" w:type="dxa"/>
            <w:vMerge/>
            <w:vAlign w:val="center"/>
          </w:tcPr>
          <w:p w14:paraId="746B75E1" w14:textId="77777777" w:rsidR="009A0C83" w:rsidRPr="0013396F" w:rsidRDefault="009A0C83" w:rsidP="009B36C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</w:p>
        </w:tc>
      </w:tr>
      <w:tr w:rsidR="009A0C83" w:rsidRPr="0013396F" w14:paraId="79962938" w14:textId="77777777" w:rsidTr="00F774E4">
        <w:trPr>
          <w:cantSplit/>
          <w:trHeight w:val="2990"/>
        </w:trPr>
        <w:tc>
          <w:tcPr>
            <w:tcW w:w="530" w:type="dxa"/>
            <w:vMerge/>
            <w:vAlign w:val="center"/>
          </w:tcPr>
          <w:p w14:paraId="73808261" w14:textId="77777777" w:rsidR="009A0C83" w:rsidRPr="0013396F" w:rsidRDefault="009A0C83" w:rsidP="009B36C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</w:p>
        </w:tc>
        <w:tc>
          <w:tcPr>
            <w:tcW w:w="1738" w:type="dxa"/>
            <w:vMerge/>
            <w:vAlign w:val="center"/>
          </w:tcPr>
          <w:p w14:paraId="2416C6D0" w14:textId="77777777" w:rsidR="009A0C83" w:rsidRPr="0013396F" w:rsidRDefault="009A0C83" w:rsidP="009B36C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</w:p>
        </w:tc>
        <w:tc>
          <w:tcPr>
            <w:tcW w:w="1409" w:type="dxa"/>
            <w:vMerge/>
            <w:vAlign w:val="center"/>
          </w:tcPr>
          <w:p w14:paraId="18D5F1E8" w14:textId="77777777" w:rsidR="009A0C83" w:rsidRPr="0013396F" w:rsidRDefault="009A0C83" w:rsidP="009B36C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</w:p>
        </w:tc>
        <w:tc>
          <w:tcPr>
            <w:tcW w:w="847" w:type="dxa"/>
            <w:gridSpan w:val="2"/>
            <w:vMerge/>
            <w:vAlign w:val="center"/>
          </w:tcPr>
          <w:p w14:paraId="62AE0AAD" w14:textId="77777777" w:rsidR="009A0C83" w:rsidRPr="0013396F" w:rsidRDefault="009A0C83" w:rsidP="009B36C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</w:p>
        </w:tc>
        <w:tc>
          <w:tcPr>
            <w:tcW w:w="578" w:type="dxa"/>
            <w:gridSpan w:val="2"/>
            <w:textDirection w:val="btLr"/>
            <w:vAlign w:val="center"/>
          </w:tcPr>
          <w:p w14:paraId="49DC6DEE" w14:textId="77777777" w:rsidR="009A0C83" w:rsidRPr="0013396F" w:rsidRDefault="009A0C83" w:rsidP="009B36C1">
            <w:pPr>
              <w:overflowPunct/>
              <w:adjustRightInd/>
              <w:ind w:left="113" w:right="113"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13396F">
              <w:rPr>
                <w:rFonts w:ascii="Times New Roman" w:hAnsi="Times New Roman"/>
                <w:color w:val="auto"/>
                <w:szCs w:val="24"/>
                <w:lang w:val="uk-UA"/>
              </w:rPr>
              <w:t>обласний бюджет</w:t>
            </w:r>
          </w:p>
        </w:tc>
        <w:tc>
          <w:tcPr>
            <w:tcW w:w="1087" w:type="dxa"/>
            <w:gridSpan w:val="2"/>
            <w:textDirection w:val="btLr"/>
            <w:vAlign w:val="center"/>
          </w:tcPr>
          <w:p w14:paraId="2872308F" w14:textId="77777777" w:rsidR="009A0C83" w:rsidRPr="0013396F" w:rsidRDefault="009A0C83" w:rsidP="009B36C1">
            <w:pPr>
              <w:overflowPunct/>
              <w:adjustRightInd/>
              <w:ind w:left="113" w:right="113"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13396F">
              <w:rPr>
                <w:rFonts w:ascii="Times New Roman" w:hAnsi="Times New Roman"/>
                <w:color w:val="auto"/>
                <w:szCs w:val="24"/>
                <w:lang w:val="uk-UA"/>
              </w:rPr>
              <w:t>районний, міський (міст обласного підпорядкування) бюджети</w:t>
            </w:r>
          </w:p>
        </w:tc>
        <w:tc>
          <w:tcPr>
            <w:tcW w:w="1386" w:type="dxa"/>
            <w:gridSpan w:val="2"/>
            <w:textDirection w:val="btLr"/>
            <w:vAlign w:val="center"/>
          </w:tcPr>
          <w:p w14:paraId="3FBDA368" w14:textId="77777777" w:rsidR="009A0C83" w:rsidRPr="0013396F" w:rsidRDefault="009A0C83" w:rsidP="009B36C1">
            <w:pPr>
              <w:overflowPunct/>
              <w:adjustRightInd/>
              <w:ind w:left="113" w:right="113"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13396F">
              <w:rPr>
                <w:rFonts w:ascii="Times New Roman" w:hAnsi="Times New Roman"/>
                <w:color w:val="auto"/>
                <w:szCs w:val="24"/>
                <w:lang w:val="uk-UA"/>
              </w:rPr>
              <w:t xml:space="preserve">бюджети сіл, селищ, міст районного підпорядкування </w:t>
            </w:r>
            <w:r w:rsidRPr="0013396F">
              <w:rPr>
                <w:rFonts w:ascii="Times New Roman" w:hAnsi="Times New Roman"/>
                <w:color w:val="auto"/>
                <w:szCs w:val="24"/>
                <w:lang w:val="uk-UA"/>
              </w:rPr>
              <w:br/>
              <w:t>(в т.ч. об’єднаних територіальних громад)</w:t>
            </w:r>
          </w:p>
        </w:tc>
        <w:tc>
          <w:tcPr>
            <w:tcW w:w="714" w:type="dxa"/>
            <w:gridSpan w:val="2"/>
            <w:textDirection w:val="btLr"/>
            <w:vAlign w:val="center"/>
          </w:tcPr>
          <w:p w14:paraId="6932B53B" w14:textId="77777777" w:rsidR="009A0C83" w:rsidRPr="0013396F" w:rsidRDefault="009A0C83" w:rsidP="009B36C1">
            <w:pPr>
              <w:overflowPunct/>
              <w:adjustRightInd/>
              <w:ind w:left="113" w:right="113"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13396F">
              <w:rPr>
                <w:rFonts w:ascii="Times New Roman" w:hAnsi="Times New Roman"/>
                <w:color w:val="auto"/>
                <w:szCs w:val="24"/>
                <w:lang w:val="uk-UA"/>
              </w:rPr>
              <w:t>кошти небюджетних джерел</w:t>
            </w:r>
          </w:p>
        </w:tc>
        <w:tc>
          <w:tcPr>
            <w:tcW w:w="782" w:type="dxa"/>
            <w:gridSpan w:val="2"/>
            <w:textDirection w:val="btLr"/>
            <w:vAlign w:val="center"/>
          </w:tcPr>
          <w:p w14:paraId="595F7A37" w14:textId="77777777" w:rsidR="009A0C83" w:rsidRPr="0013396F" w:rsidRDefault="009A0C83" w:rsidP="009B36C1">
            <w:pPr>
              <w:overflowPunct/>
              <w:adjustRightInd/>
              <w:ind w:left="113" w:right="113"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13396F">
              <w:rPr>
                <w:rFonts w:ascii="Times New Roman" w:hAnsi="Times New Roman"/>
                <w:color w:val="auto"/>
                <w:szCs w:val="24"/>
                <w:lang w:val="uk-UA"/>
              </w:rPr>
              <w:t>довідково: державний бюджет</w:t>
            </w:r>
          </w:p>
        </w:tc>
        <w:tc>
          <w:tcPr>
            <w:tcW w:w="675" w:type="dxa"/>
            <w:gridSpan w:val="2"/>
            <w:vMerge/>
            <w:textDirection w:val="btLr"/>
            <w:vAlign w:val="center"/>
          </w:tcPr>
          <w:p w14:paraId="3EE06B65" w14:textId="77777777" w:rsidR="009A0C83" w:rsidRPr="0013396F" w:rsidRDefault="009A0C83" w:rsidP="009B36C1">
            <w:pPr>
              <w:overflowPunct/>
              <w:adjustRightInd/>
              <w:ind w:left="113" w:right="113"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</w:p>
        </w:tc>
        <w:tc>
          <w:tcPr>
            <w:tcW w:w="546" w:type="dxa"/>
            <w:gridSpan w:val="2"/>
            <w:textDirection w:val="btLr"/>
            <w:vAlign w:val="center"/>
          </w:tcPr>
          <w:p w14:paraId="4284CC3F" w14:textId="77777777" w:rsidR="009A0C83" w:rsidRPr="0013396F" w:rsidRDefault="009A0C83" w:rsidP="009B36C1">
            <w:pPr>
              <w:overflowPunct/>
              <w:adjustRightInd/>
              <w:ind w:left="113" w:right="113"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13396F">
              <w:rPr>
                <w:rFonts w:ascii="Times New Roman" w:hAnsi="Times New Roman"/>
                <w:color w:val="auto"/>
                <w:szCs w:val="24"/>
                <w:lang w:val="uk-UA"/>
              </w:rPr>
              <w:t>обласний бюджет</w:t>
            </w:r>
          </w:p>
        </w:tc>
        <w:tc>
          <w:tcPr>
            <w:tcW w:w="1120" w:type="dxa"/>
            <w:gridSpan w:val="2"/>
            <w:textDirection w:val="btLr"/>
            <w:vAlign w:val="center"/>
          </w:tcPr>
          <w:p w14:paraId="7B9C5C75" w14:textId="77777777" w:rsidR="009A0C83" w:rsidRPr="0013396F" w:rsidRDefault="009A0C83" w:rsidP="009B36C1">
            <w:pPr>
              <w:overflowPunct/>
              <w:adjustRightInd/>
              <w:ind w:left="113" w:right="113"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13396F">
              <w:rPr>
                <w:rFonts w:ascii="Times New Roman" w:hAnsi="Times New Roman"/>
                <w:color w:val="auto"/>
                <w:szCs w:val="24"/>
                <w:lang w:val="uk-UA"/>
              </w:rPr>
              <w:t>районний, міський (міст обласного підпорядкування) бюджети</w:t>
            </w:r>
          </w:p>
        </w:tc>
        <w:tc>
          <w:tcPr>
            <w:tcW w:w="1413" w:type="dxa"/>
            <w:gridSpan w:val="2"/>
            <w:textDirection w:val="btLr"/>
            <w:vAlign w:val="center"/>
          </w:tcPr>
          <w:p w14:paraId="3893F0F6" w14:textId="77777777" w:rsidR="009A0C83" w:rsidRPr="0013396F" w:rsidRDefault="009A0C83" w:rsidP="009B36C1">
            <w:pPr>
              <w:overflowPunct/>
              <w:adjustRightInd/>
              <w:ind w:left="113" w:right="113"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13396F">
              <w:rPr>
                <w:rFonts w:ascii="Times New Roman" w:hAnsi="Times New Roman"/>
                <w:color w:val="auto"/>
                <w:szCs w:val="24"/>
                <w:lang w:val="uk-UA"/>
              </w:rPr>
              <w:t xml:space="preserve">бюджети сіл, селищ, міст районного підпорядкування </w:t>
            </w:r>
            <w:r w:rsidRPr="0013396F">
              <w:rPr>
                <w:rFonts w:ascii="Times New Roman" w:hAnsi="Times New Roman"/>
                <w:color w:val="auto"/>
                <w:szCs w:val="24"/>
                <w:lang w:val="uk-UA"/>
              </w:rPr>
              <w:br/>
              <w:t>(в т.ч. об’єднаних територіальних громад)</w:t>
            </w:r>
          </w:p>
        </w:tc>
        <w:tc>
          <w:tcPr>
            <w:tcW w:w="630" w:type="dxa"/>
            <w:gridSpan w:val="2"/>
            <w:textDirection w:val="btLr"/>
            <w:vAlign w:val="center"/>
          </w:tcPr>
          <w:p w14:paraId="1E8FDBF8" w14:textId="77777777" w:rsidR="009A0C83" w:rsidRPr="0013396F" w:rsidRDefault="009A0C83" w:rsidP="009B36C1">
            <w:pPr>
              <w:overflowPunct/>
              <w:adjustRightInd/>
              <w:ind w:left="113" w:right="113"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13396F">
              <w:rPr>
                <w:rFonts w:ascii="Times New Roman" w:hAnsi="Times New Roman"/>
                <w:color w:val="auto"/>
                <w:szCs w:val="24"/>
                <w:lang w:val="uk-UA"/>
              </w:rPr>
              <w:t>кошти небюджетних джерел</w:t>
            </w:r>
          </w:p>
        </w:tc>
        <w:tc>
          <w:tcPr>
            <w:tcW w:w="616" w:type="dxa"/>
            <w:gridSpan w:val="2"/>
            <w:textDirection w:val="btLr"/>
            <w:vAlign w:val="center"/>
          </w:tcPr>
          <w:p w14:paraId="0FF68154" w14:textId="77777777" w:rsidR="009A0C83" w:rsidRPr="0013396F" w:rsidRDefault="009A0C83" w:rsidP="009B36C1">
            <w:pPr>
              <w:overflowPunct/>
              <w:adjustRightInd/>
              <w:ind w:left="113" w:right="113"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13396F">
              <w:rPr>
                <w:rFonts w:ascii="Times New Roman" w:hAnsi="Times New Roman"/>
                <w:color w:val="auto"/>
                <w:szCs w:val="24"/>
                <w:lang w:val="uk-UA"/>
              </w:rPr>
              <w:t>довідково: державний бюджет</w:t>
            </w:r>
          </w:p>
        </w:tc>
        <w:tc>
          <w:tcPr>
            <w:tcW w:w="1522" w:type="dxa"/>
            <w:vMerge/>
            <w:vAlign w:val="center"/>
          </w:tcPr>
          <w:p w14:paraId="7ECC2AE2" w14:textId="77777777" w:rsidR="009A0C83" w:rsidRPr="0013396F" w:rsidRDefault="009A0C83" w:rsidP="009B36C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</w:p>
        </w:tc>
      </w:tr>
      <w:tr w:rsidR="009A0C83" w:rsidRPr="001E565A" w14:paraId="35A044F8" w14:textId="77777777" w:rsidTr="001F78C1">
        <w:trPr>
          <w:cantSplit/>
          <w:trHeight w:val="1691"/>
        </w:trPr>
        <w:tc>
          <w:tcPr>
            <w:tcW w:w="530" w:type="dxa"/>
          </w:tcPr>
          <w:p w14:paraId="10B832C5" w14:textId="77777777" w:rsidR="009A0C83" w:rsidRPr="00230C6B" w:rsidRDefault="009A0C83" w:rsidP="009B36C1">
            <w:pPr>
              <w:overflowPunct/>
              <w:adjustRightInd/>
              <w:jc w:val="both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230C6B">
              <w:rPr>
                <w:rFonts w:ascii="Times New Roman" w:hAnsi="Times New Roman"/>
                <w:color w:val="auto"/>
                <w:szCs w:val="24"/>
                <w:lang w:val="uk-UA"/>
              </w:rPr>
              <w:t>1.</w:t>
            </w:r>
          </w:p>
        </w:tc>
        <w:tc>
          <w:tcPr>
            <w:tcW w:w="1738" w:type="dxa"/>
          </w:tcPr>
          <w:p w14:paraId="058078ED" w14:textId="77777777" w:rsidR="009A0C83" w:rsidRPr="00230C6B" w:rsidRDefault="009A0C83" w:rsidP="001E565A">
            <w:pPr>
              <w:pStyle w:val="Default"/>
              <w:rPr>
                <w:color w:val="auto"/>
              </w:rPr>
            </w:pPr>
            <w:r w:rsidRPr="00230C6B">
              <w:t xml:space="preserve">1.1. Придбан-ня матеріально-технічних засобів </w:t>
            </w:r>
          </w:p>
        </w:tc>
        <w:tc>
          <w:tcPr>
            <w:tcW w:w="1409" w:type="dxa"/>
          </w:tcPr>
          <w:p w14:paraId="2CABC8E8" w14:textId="77777777" w:rsidR="009A0C83" w:rsidRPr="00230C6B" w:rsidRDefault="009A0C83" w:rsidP="00F33BBB">
            <w:pPr>
              <w:overflowPunct/>
              <w:adjustRightInd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230C6B">
              <w:rPr>
                <w:rFonts w:ascii="Times New Roman" w:hAnsi="Times New Roman"/>
                <w:color w:val="auto"/>
                <w:szCs w:val="24"/>
                <w:lang w:val="uk-UA"/>
              </w:rPr>
              <w:t>Департа-мент з питань ЦЗ та ОР ОДА,</w:t>
            </w:r>
          </w:p>
          <w:p w14:paraId="55473795" w14:textId="77777777" w:rsidR="009A0C83" w:rsidRPr="00230C6B" w:rsidRDefault="009A0C83" w:rsidP="00F33BBB">
            <w:pPr>
              <w:overflowPunct/>
              <w:adjustRightInd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230C6B">
              <w:rPr>
                <w:rFonts w:ascii="Times New Roman" w:hAnsi="Times New Roman"/>
                <w:color w:val="auto"/>
                <w:szCs w:val="24"/>
                <w:lang w:val="uk-UA"/>
              </w:rPr>
              <w:t xml:space="preserve">2024 </w:t>
            </w:r>
          </w:p>
        </w:tc>
        <w:tc>
          <w:tcPr>
            <w:tcW w:w="841" w:type="dxa"/>
            <w:textDirection w:val="btLr"/>
          </w:tcPr>
          <w:p w14:paraId="282C3E06" w14:textId="495DE1EB" w:rsidR="009A0C83" w:rsidRPr="00466777" w:rsidRDefault="00B010E0" w:rsidP="002C03F0">
            <w:pPr>
              <w:overflowPunct/>
              <w:adjustRightInd/>
              <w:ind w:right="113"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466777">
              <w:rPr>
                <w:rFonts w:ascii="Times New Roman" w:hAnsi="Times New Roman"/>
                <w:color w:val="auto"/>
                <w:szCs w:val="24"/>
                <w:lang w:val="uk-UA"/>
              </w:rPr>
              <w:t>20933</w:t>
            </w:r>
            <w:r w:rsidR="009A0C83" w:rsidRPr="00466777">
              <w:rPr>
                <w:rFonts w:ascii="Times New Roman" w:hAnsi="Times New Roman"/>
                <w:color w:val="auto"/>
                <w:szCs w:val="24"/>
                <w:lang w:val="uk-UA"/>
              </w:rPr>
              <w:t>,</w:t>
            </w:r>
            <w:r w:rsidRPr="00466777">
              <w:rPr>
                <w:rFonts w:ascii="Times New Roman" w:hAnsi="Times New Roman"/>
                <w:color w:val="auto"/>
                <w:szCs w:val="24"/>
                <w:lang w:val="uk-UA"/>
              </w:rPr>
              <w:t>4</w:t>
            </w:r>
          </w:p>
        </w:tc>
        <w:tc>
          <w:tcPr>
            <w:tcW w:w="570" w:type="dxa"/>
            <w:gridSpan w:val="2"/>
            <w:textDirection w:val="btLr"/>
          </w:tcPr>
          <w:p w14:paraId="44543F6D" w14:textId="5F32129E" w:rsidR="009A0C83" w:rsidRPr="00466777" w:rsidRDefault="00B010E0" w:rsidP="008D6EE2">
            <w:pPr>
              <w:overflowPunct/>
              <w:adjustRightInd/>
              <w:ind w:right="113"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466777">
              <w:rPr>
                <w:rFonts w:ascii="Times New Roman" w:hAnsi="Times New Roman"/>
                <w:color w:val="auto"/>
                <w:szCs w:val="24"/>
                <w:lang w:val="uk-UA"/>
              </w:rPr>
              <w:t>20933,4</w:t>
            </w:r>
          </w:p>
        </w:tc>
        <w:tc>
          <w:tcPr>
            <w:tcW w:w="1095" w:type="dxa"/>
            <w:gridSpan w:val="2"/>
            <w:textDirection w:val="btLr"/>
          </w:tcPr>
          <w:p w14:paraId="6F120ADE" w14:textId="77777777" w:rsidR="009A0C83" w:rsidRPr="00466777" w:rsidRDefault="009A0C83" w:rsidP="008D6EE2">
            <w:pPr>
              <w:overflowPunct/>
              <w:adjustRightInd/>
              <w:ind w:right="113"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466777">
              <w:rPr>
                <w:rFonts w:ascii="Times New Roman" w:hAnsi="Times New Roman"/>
                <w:color w:val="auto"/>
                <w:szCs w:val="24"/>
                <w:lang w:val="uk-UA"/>
              </w:rPr>
              <w:t>-</w:t>
            </w:r>
          </w:p>
        </w:tc>
        <w:tc>
          <w:tcPr>
            <w:tcW w:w="1380" w:type="dxa"/>
            <w:gridSpan w:val="2"/>
            <w:textDirection w:val="btLr"/>
          </w:tcPr>
          <w:p w14:paraId="2237D16C" w14:textId="77777777" w:rsidR="009A0C83" w:rsidRPr="00466777" w:rsidRDefault="009A0C83" w:rsidP="008D6EE2">
            <w:pPr>
              <w:overflowPunct/>
              <w:adjustRightInd/>
              <w:ind w:right="113"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466777">
              <w:rPr>
                <w:rFonts w:ascii="Times New Roman" w:hAnsi="Times New Roman"/>
                <w:color w:val="auto"/>
                <w:szCs w:val="24"/>
                <w:lang w:val="uk-UA"/>
              </w:rPr>
              <w:t>-</w:t>
            </w:r>
          </w:p>
        </w:tc>
        <w:tc>
          <w:tcPr>
            <w:tcW w:w="720" w:type="dxa"/>
            <w:gridSpan w:val="2"/>
            <w:textDirection w:val="btLr"/>
          </w:tcPr>
          <w:p w14:paraId="5269EFEE" w14:textId="77777777" w:rsidR="009A0C83" w:rsidRPr="00466777" w:rsidRDefault="009A0C83" w:rsidP="008D6EE2">
            <w:pPr>
              <w:overflowPunct/>
              <w:adjustRightInd/>
              <w:ind w:right="113"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466777">
              <w:rPr>
                <w:rFonts w:ascii="Times New Roman" w:hAnsi="Times New Roman"/>
                <w:color w:val="auto"/>
                <w:szCs w:val="24"/>
                <w:lang w:val="uk-UA"/>
              </w:rPr>
              <w:t>-</w:t>
            </w:r>
          </w:p>
        </w:tc>
        <w:tc>
          <w:tcPr>
            <w:tcW w:w="782" w:type="dxa"/>
            <w:gridSpan w:val="2"/>
            <w:textDirection w:val="btLr"/>
          </w:tcPr>
          <w:p w14:paraId="4526532E" w14:textId="77777777" w:rsidR="009A0C83" w:rsidRPr="00466777" w:rsidRDefault="009A0C83" w:rsidP="008D6EE2">
            <w:pPr>
              <w:overflowPunct/>
              <w:adjustRightInd/>
              <w:ind w:right="113"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466777">
              <w:rPr>
                <w:rFonts w:ascii="Times New Roman" w:hAnsi="Times New Roman"/>
                <w:color w:val="auto"/>
                <w:szCs w:val="24"/>
                <w:lang w:val="uk-UA"/>
              </w:rPr>
              <w:t>-</w:t>
            </w:r>
          </w:p>
        </w:tc>
        <w:tc>
          <w:tcPr>
            <w:tcW w:w="675" w:type="dxa"/>
            <w:gridSpan w:val="2"/>
            <w:textDirection w:val="btLr"/>
          </w:tcPr>
          <w:p w14:paraId="6A51DDC1" w14:textId="4B0EE3C7" w:rsidR="009A0C83" w:rsidRPr="00466777" w:rsidRDefault="00B010E0" w:rsidP="00361708">
            <w:pPr>
              <w:overflowPunct/>
              <w:adjustRightInd/>
              <w:ind w:right="113"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466777">
              <w:rPr>
                <w:rFonts w:ascii="Times New Roman" w:hAnsi="Times New Roman"/>
                <w:color w:val="auto"/>
                <w:szCs w:val="24"/>
                <w:lang w:val="uk-UA"/>
              </w:rPr>
              <w:t>20932,6</w:t>
            </w:r>
          </w:p>
        </w:tc>
        <w:tc>
          <w:tcPr>
            <w:tcW w:w="540" w:type="dxa"/>
            <w:gridSpan w:val="2"/>
            <w:textDirection w:val="btLr"/>
          </w:tcPr>
          <w:p w14:paraId="61B53158" w14:textId="4E56B851" w:rsidR="009A0C83" w:rsidRPr="00466777" w:rsidRDefault="00B010E0" w:rsidP="00361708">
            <w:pPr>
              <w:overflowPunct/>
              <w:adjustRightInd/>
              <w:ind w:right="113"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466777">
              <w:rPr>
                <w:rFonts w:ascii="Times New Roman" w:hAnsi="Times New Roman"/>
                <w:color w:val="auto"/>
                <w:szCs w:val="24"/>
                <w:lang w:val="uk-UA"/>
              </w:rPr>
              <w:t>20932</w:t>
            </w:r>
            <w:r w:rsidR="009A0C83" w:rsidRPr="00466777">
              <w:rPr>
                <w:rFonts w:ascii="Times New Roman" w:hAnsi="Times New Roman"/>
                <w:color w:val="auto"/>
                <w:szCs w:val="24"/>
                <w:lang w:val="uk-UA"/>
              </w:rPr>
              <w:t>,6</w:t>
            </w:r>
          </w:p>
        </w:tc>
        <w:tc>
          <w:tcPr>
            <w:tcW w:w="1126" w:type="dxa"/>
            <w:gridSpan w:val="2"/>
            <w:textDirection w:val="btLr"/>
          </w:tcPr>
          <w:p w14:paraId="7F32DCF3" w14:textId="77777777" w:rsidR="009A0C83" w:rsidRPr="00466777" w:rsidRDefault="009A0C83" w:rsidP="008D6EE2">
            <w:pPr>
              <w:overflowPunct/>
              <w:adjustRightInd/>
              <w:ind w:right="113"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466777">
              <w:rPr>
                <w:rFonts w:ascii="Times New Roman" w:hAnsi="Times New Roman"/>
                <w:color w:val="auto"/>
                <w:szCs w:val="24"/>
                <w:lang w:val="uk-UA"/>
              </w:rPr>
              <w:t>-</w:t>
            </w:r>
          </w:p>
        </w:tc>
        <w:tc>
          <w:tcPr>
            <w:tcW w:w="1413" w:type="dxa"/>
            <w:gridSpan w:val="2"/>
            <w:textDirection w:val="btLr"/>
          </w:tcPr>
          <w:p w14:paraId="5D534A44" w14:textId="77777777" w:rsidR="009A0C83" w:rsidRPr="00466777" w:rsidRDefault="009A0C83" w:rsidP="008D6EE2">
            <w:pPr>
              <w:overflowPunct/>
              <w:adjustRightInd/>
              <w:ind w:right="113"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466777">
              <w:rPr>
                <w:rFonts w:ascii="Times New Roman" w:hAnsi="Times New Roman"/>
                <w:color w:val="auto"/>
                <w:szCs w:val="24"/>
                <w:lang w:val="uk-UA"/>
              </w:rPr>
              <w:t>-</w:t>
            </w:r>
          </w:p>
        </w:tc>
        <w:tc>
          <w:tcPr>
            <w:tcW w:w="630" w:type="dxa"/>
            <w:gridSpan w:val="2"/>
            <w:textDirection w:val="btLr"/>
          </w:tcPr>
          <w:p w14:paraId="5F54F36F" w14:textId="77777777" w:rsidR="009A0C83" w:rsidRPr="00466777" w:rsidRDefault="009A0C83" w:rsidP="008D6EE2">
            <w:pPr>
              <w:overflowPunct/>
              <w:adjustRightInd/>
              <w:ind w:right="113"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466777">
              <w:rPr>
                <w:rFonts w:ascii="Times New Roman" w:hAnsi="Times New Roman"/>
                <w:color w:val="auto"/>
                <w:szCs w:val="24"/>
                <w:lang w:val="uk-UA"/>
              </w:rPr>
              <w:t>-</w:t>
            </w:r>
          </w:p>
        </w:tc>
        <w:tc>
          <w:tcPr>
            <w:tcW w:w="616" w:type="dxa"/>
            <w:gridSpan w:val="2"/>
            <w:textDirection w:val="btLr"/>
          </w:tcPr>
          <w:p w14:paraId="590BD645" w14:textId="77777777" w:rsidR="009A0C83" w:rsidRPr="00466777" w:rsidRDefault="009A0C83" w:rsidP="008D6EE2">
            <w:pPr>
              <w:overflowPunct/>
              <w:adjustRightInd/>
              <w:ind w:right="113"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466777">
              <w:rPr>
                <w:rFonts w:ascii="Times New Roman" w:hAnsi="Times New Roman"/>
                <w:color w:val="auto"/>
                <w:szCs w:val="24"/>
                <w:lang w:val="uk-UA"/>
              </w:rPr>
              <w:t>-</w:t>
            </w:r>
          </w:p>
        </w:tc>
        <w:tc>
          <w:tcPr>
            <w:tcW w:w="1528" w:type="dxa"/>
            <w:gridSpan w:val="2"/>
          </w:tcPr>
          <w:p w14:paraId="3627F2F4" w14:textId="662063EC" w:rsidR="009A0C83" w:rsidRPr="00466777" w:rsidRDefault="009A0C83" w:rsidP="00416CC1">
            <w:pPr>
              <w:overflowPunct/>
              <w:adjustRightInd/>
              <w:ind w:right="-112"/>
              <w:jc w:val="both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466777">
              <w:rPr>
                <w:rFonts w:ascii="Times New Roman" w:hAnsi="Times New Roman"/>
                <w:bCs/>
                <w:lang w:val="uk-UA"/>
              </w:rPr>
              <w:t xml:space="preserve">Придбано </w:t>
            </w:r>
            <w:r w:rsidR="00797AEE" w:rsidRPr="00466777">
              <w:rPr>
                <w:rFonts w:ascii="Times New Roman" w:hAnsi="Times New Roman"/>
                <w:bCs/>
                <w:lang w:val="uk-UA"/>
              </w:rPr>
              <w:t>понад 2900</w:t>
            </w:r>
            <w:r w:rsidRPr="00466777">
              <w:rPr>
                <w:rFonts w:ascii="Times New Roman" w:hAnsi="Times New Roman"/>
                <w:bCs/>
                <w:lang w:val="uk-UA"/>
              </w:rPr>
              <w:t xml:space="preserve"> одиниць технічних засобів та обладнання</w:t>
            </w:r>
          </w:p>
        </w:tc>
      </w:tr>
      <w:tr w:rsidR="009A0C83" w:rsidRPr="001E565A" w14:paraId="7D6DC33F" w14:textId="77777777" w:rsidTr="00F774E4">
        <w:trPr>
          <w:cantSplit/>
          <w:trHeight w:val="510"/>
        </w:trPr>
        <w:tc>
          <w:tcPr>
            <w:tcW w:w="530" w:type="dxa"/>
          </w:tcPr>
          <w:p w14:paraId="6082BF20" w14:textId="3E222E31" w:rsidR="009A0C83" w:rsidRPr="00230C6B" w:rsidRDefault="00230C6B" w:rsidP="00943867">
            <w:pPr>
              <w:overflowPunct/>
              <w:adjustRightInd/>
              <w:jc w:val="both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230C6B">
              <w:rPr>
                <w:rFonts w:ascii="Times New Roman" w:hAnsi="Times New Roman"/>
                <w:color w:val="auto"/>
                <w:szCs w:val="24"/>
                <w:lang w:val="uk-UA"/>
              </w:rPr>
              <w:lastRenderedPageBreak/>
              <w:t>2</w:t>
            </w:r>
            <w:r w:rsidR="009A0C83" w:rsidRPr="00230C6B">
              <w:rPr>
                <w:rFonts w:ascii="Times New Roman" w:hAnsi="Times New Roman"/>
                <w:color w:val="auto"/>
                <w:szCs w:val="24"/>
                <w:lang w:val="uk-UA"/>
              </w:rPr>
              <w:t>.</w:t>
            </w:r>
          </w:p>
        </w:tc>
        <w:tc>
          <w:tcPr>
            <w:tcW w:w="1738" w:type="dxa"/>
          </w:tcPr>
          <w:p w14:paraId="12EB1115" w14:textId="77777777" w:rsidR="009A0C83" w:rsidRPr="00230C6B" w:rsidRDefault="009A0C83" w:rsidP="001E565A">
            <w:pPr>
              <w:rPr>
                <w:rFonts w:ascii="Times New Roman" w:hAnsi="Times New Roman"/>
                <w:szCs w:val="24"/>
                <w:lang w:val="ru-RU"/>
              </w:rPr>
            </w:pPr>
            <w:r w:rsidRPr="00230C6B">
              <w:rPr>
                <w:rFonts w:ascii="Times New Roman" w:hAnsi="Times New Roman"/>
                <w:lang w:val="uk-UA"/>
              </w:rPr>
              <w:t>3.1.Здійснення заходів з капітального будівництва військових об’єктів, будівель, споруд, у тому числі інженерно-технічних споруд, придбання готових будівельних конструкцій для потреб оборони</w:t>
            </w:r>
          </w:p>
        </w:tc>
        <w:tc>
          <w:tcPr>
            <w:tcW w:w="1409" w:type="dxa"/>
          </w:tcPr>
          <w:p w14:paraId="5EFB2007" w14:textId="77777777" w:rsidR="009A0C83" w:rsidRPr="00230C6B" w:rsidRDefault="009A0C83" w:rsidP="00017F2D">
            <w:pPr>
              <w:overflowPunct/>
              <w:adjustRightInd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230C6B">
              <w:rPr>
                <w:rFonts w:ascii="Times New Roman" w:hAnsi="Times New Roman"/>
                <w:color w:val="auto"/>
                <w:szCs w:val="24"/>
                <w:lang w:val="uk-UA"/>
              </w:rPr>
              <w:t>Департа-мент з питань ЦЗ та ОР ОДА,</w:t>
            </w:r>
          </w:p>
          <w:p w14:paraId="63089EBB" w14:textId="77777777" w:rsidR="009A0C83" w:rsidRPr="00230C6B" w:rsidRDefault="009A0C83" w:rsidP="00017F2D">
            <w:pPr>
              <w:jc w:val="center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230C6B">
              <w:rPr>
                <w:rFonts w:ascii="Times New Roman" w:hAnsi="Times New Roman"/>
                <w:color w:val="auto"/>
                <w:szCs w:val="24"/>
                <w:lang w:val="uk-UA"/>
              </w:rPr>
              <w:t xml:space="preserve">2024 </w:t>
            </w:r>
          </w:p>
        </w:tc>
        <w:tc>
          <w:tcPr>
            <w:tcW w:w="841" w:type="dxa"/>
            <w:textDirection w:val="btLr"/>
          </w:tcPr>
          <w:p w14:paraId="5CBE653E" w14:textId="45F8E713" w:rsidR="009A0C83" w:rsidRPr="00DC0C60" w:rsidRDefault="00C3521C" w:rsidP="00943867">
            <w:pPr>
              <w:spacing w:after="200" w:line="276" w:lineRule="auto"/>
              <w:jc w:val="center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DC0C60">
              <w:rPr>
                <w:rFonts w:ascii="Times New Roman" w:hAnsi="Times New Roman"/>
                <w:color w:val="auto"/>
                <w:szCs w:val="24"/>
                <w:lang w:val="uk-UA"/>
              </w:rPr>
              <w:t>2512</w:t>
            </w:r>
            <w:r w:rsidR="009A0C83" w:rsidRPr="00DC0C60">
              <w:rPr>
                <w:rFonts w:ascii="Times New Roman" w:hAnsi="Times New Roman"/>
                <w:color w:val="auto"/>
                <w:szCs w:val="24"/>
                <w:lang w:val="uk-UA"/>
              </w:rPr>
              <w:t>5,0</w:t>
            </w:r>
          </w:p>
        </w:tc>
        <w:tc>
          <w:tcPr>
            <w:tcW w:w="570" w:type="dxa"/>
            <w:gridSpan w:val="2"/>
            <w:textDirection w:val="btLr"/>
          </w:tcPr>
          <w:p w14:paraId="0F3ED84A" w14:textId="4BB93273" w:rsidR="009A0C83" w:rsidRPr="00DC0C60" w:rsidRDefault="00C3521C" w:rsidP="00943867">
            <w:pPr>
              <w:spacing w:after="200" w:line="276" w:lineRule="auto"/>
              <w:jc w:val="center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DC0C60">
              <w:rPr>
                <w:rFonts w:ascii="Times New Roman" w:hAnsi="Times New Roman"/>
                <w:color w:val="auto"/>
                <w:szCs w:val="24"/>
                <w:lang w:val="uk-UA"/>
              </w:rPr>
              <w:t>25125</w:t>
            </w:r>
            <w:r w:rsidR="009A0C83" w:rsidRPr="00DC0C60">
              <w:rPr>
                <w:rFonts w:ascii="Times New Roman" w:hAnsi="Times New Roman"/>
                <w:color w:val="auto"/>
                <w:szCs w:val="24"/>
                <w:lang w:val="uk-UA"/>
              </w:rPr>
              <w:t>,0</w:t>
            </w:r>
          </w:p>
        </w:tc>
        <w:tc>
          <w:tcPr>
            <w:tcW w:w="1095" w:type="dxa"/>
            <w:gridSpan w:val="2"/>
            <w:textDirection w:val="btLr"/>
          </w:tcPr>
          <w:p w14:paraId="78FC3D69" w14:textId="77777777" w:rsidR="009A0C83" w:rsidRPr="00DC0C60" w:rsidRDefault="009A0C83" w:rsidP="00943867">
            <w:pPr>
              <w:spacing w:after="200" w:line="276" w:lineRule="auto"/>
              <w:jc w:val="center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DC0C60">
              <w:rPr>
                <w:rFonts w:ascii="Times New Roman" w:hAnsi="Times New Roman"/>
                <w:color w:val="auto"/>
                <w:szCs w:val="24"/>
                <w:lang w:val="uk-UA"/>
              </w:rPr>
              <w:t>-</w:t>
            </w:r>
          </w:p>
        </w:tc>
        <w:tc>
          <w:tcPr>
            <w:tcW w:w="1380" w:type="dxa"/>
            <w:gridSpan w:val="2"/>
            <w:textDirection w:val="btLr"/>
          </w:tcPr>
          <w:p w14:paraId="7FCCDDA0" w14:textId="77777777" w:rsidR="009A0C83" w:rsidRPr="00DC0C60" w:rsidRDefault="009A0C83" w:rsidP="00943867">
            <w:pPr>
              <w:spacing w:after="200" w:line="276" w:lineRule="auto"/>
              <w:jc w:val="center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DC0C60">
              <w:rPr>
                <w:rFonts w:ascii="Times New Roman" w:hAnsi="Times New Roman"/>
                <w:color w:val="auto"/>
                <w:szCs w:val="24"/>
                <w:lang w:val="uk-UA"/>
              </w:rPr>
              <w:t>-</w:t>
            </w:r>
          </w:p>
        </w:tc>
        <w:tc>
          <w:tcPr>
            <w:tcW w:w="720" w:type="dxa"/>
            <w:gridSpan w:val="2"/>
            <w:textDirection w:val="btLr"/>
          </w:tcPr>
          <w:p w14:paraId="715F4652" w14:textId="77777777" w:rsidR="009A0C83" w:rsidRPr="00DC0C60" w:rsidRDefault="009A0C83" w:rsidP="00943867">
            <w:pPr>
              <w:spacing w:after="200" w:line="276" w:lineRule="auto"/>
              <w:jc w:val="center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DC0C60">
              <w:rPr>
                <w:rFonts w:ascii="Times New Roman" w:hAnsi="Times New Roman"/>
                <w:color w:val="auto"/>
                <w:szCs w:val="24"/>
                <w:lang w:val="uk-UA"/>
              </w:rPr>
              <w:t>-</w:t>
            </w:r>
          </w:p>
        </w:tc>
        <w:tc>
          <w:tcPr>
            <w:tcW w:w="782" w:type="dxa"/>
            <w:gridSpan w:val="2"/>
            <w:textDirection w:val="btLr"/>
          </w:tcPr>
          <w:p w14:paraId="6F19BA16" w14:textId="77777777" w:rsidR="009A0C83" w:rsidRPr="00DC0C60" w:rsidRDefault="009A0C83" w:rsidP="00943867">
            <w:pPr>
              <w:spacing w:after="200" w:line="276" w:lineRule="auto"/>
              <w:jc w:val="center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DC0C60">
              <w:rPr>
                <w:rFonts w:ascii="Times New Roman" w:hAnsi="Times New Roman"/>
                <w:color w:val="auto"/>
                <w:szCs w:val="24"/>
                <w:lang w:val="uk-UA"/>
              </w:rPr>
              <w:t>-</w:t>
            </w:r>
          </w:p>
        </w:tc>
        <w:tc>
          <w:tcPr>
            <w:tcW w:w="675" w:type="dxa"/>
            <w:gridSpan w:val="2"/>
            <w:textDirection w:val="btLr"/>
          </w:tcPr>
          <w:p w14:paraId="4904D966" w14:textId="417A4A42" w:rsidR="009A0C83" w:rsidRPr="00DC0C60" w:rsidRDefault="00DC0C60" w:rsidP="00943867">
            <w:pPr>
              <w:spacing w:after="200" w:line="276" w:lineRule="auto"/>
              <w:jc w:val="center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DC0C60">
              <w:rPr>
                <w:rFonts w:ascii="Times New Roman" w:hAnsi="Times New Roman"/>
                <w:color w:val="auto"/>
                <w:szCs w:val="24"/>
                <w:lang w:val="uk-UA"/>
              </w:rPr>
              <w:t>5726,2</w:t>
            </w:r>
          </w:p>
        </w:tc>
        <w:tc>
          <w:tcPr>
            <w:tcW w:w="540" w:type="dxa"/>
            <w:gridSpan w:val="2"/>
            <w:textDirection w:val="btLr"/>
          </w:tcPr>
          <w:p w14:paraId="5A14FE30" w14:textId="38990CC5" w:rsidR="009A0C83" w:rsidRPr="00DC0C60" w:rsidRDefault="00DC0C60" w:rsidP="00943867">
            <w:pPr>
              <w:spacing w:after="200" w:line="276" w:lineRule="auto"/>
              <w:jc w:val="center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DC0C60">
              <w:rPr>
                <w:rFonts w:ascii="Times New Roman" w:hAnsi="Times New Roman"/>
                <w:color w:val="auto"/>
                <w:szCs w:val="24"/>
                <w:lang w:val="uk-UA"/>
              </w:rPr>
              <w:t>5726,2</w:t>
            </w:r>
          </w:p>
        </w:tc>
        <w:tc>
          <w:tcPr>
            <w:tcW w:w="1126" w:type="dxa"/>
            <w:gridSpan w:val="2"/>
            <w:textDirection w:val="btLr"/>
          </w:tcPr>
          <w:p w14:paraId="726852FF" w14:textId="77777777" w:rsidR="009A0C83" w:rsidRPr="00DC0C60" w:rsidRDefault="009A0C83" w:rsidP="00943867">
            <w:pPr>
              <w:spacing w:after="200" w:line="276" w:lineRule="auto"/>
              <w:jc w:val="center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DC0C60">
              <w:rPr>
                <w:rFonts w:ascii="Times New Roman" w:hAnsi="Times New Roman"/>
                <w:color w:val="auto"/>
                <w:szCs w:val="24"/>
                <w:lang w:val="uk-UA"/>
              </w:rPr>
              <w:t>-</w:t>
            </w:r>
          </w:p>
        </w:tc>
        <w:tc>
          <w:tcPr>
            <w:tcW w:w="1413" w:type="dxa"/>
            <w:gridSpan w:val="2"/>
            <w:textDirection w:val="btLr"/>
          </w:tcPr>
          <w:p w14:paraId="2744FF7E" w14:textId="77777777" w:rsidR="009A0C83" w:rsidRPr="00DC0C60" w:rsidRDefault="009A0C83" w:rsidP="00943867">
            <w:pPr>
              <w:spacing w:after="200" w:line="276" w:lineRule="auto"/>
              <w:jc w:val="center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DC0C60">
              <w:rPr>
                <w:rFonts w:ascii="Times New Roman" w:hAnsi="Times New Roman"/>
                <w:color w:val="auto"/>
                <w:szCs w:val="24"/>
                <w:lang w:val="uk-UA"/>
              </w:rPr>
              <w:t>-</w:t>
            </w:r>
          </w:p>
        </w:tc>
        <w:tc>
          <w:tcPr>
            <w:tcW w:w="630" w:type="dxa"/>
            <w:gridSpan w:val="2"/>
            <w:textDirection w:val="btLr"/>
          </w:tcPr>
          <w:p w14:paraId="1D0A4C2F" w14:textId="77777777" w:rsidR="009A0C83" w:rsidRPr="00DC0C60" w:rsidRDefault="009A0C83" w:rsidP="00943867">
            <w:pPr>
              <w:spacing w:after="200" w:line="276" w:lineRule="auto"/>
              <w:jc w:val="center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DC0C60">
              <w:rPr>
                <w:rFonts w:ascii="Times New Roman" w:hAnsi="Times New Roman"/>
                <w:color w:val="auto"/>
                <w:szCs w:val="24"/>
                <w:lang w:val="uk-UA"/>
              </w:rPr>
              <w:t>-</w:t>
            </w:r>
          </w:p>
        </w:tc>
        <w:tc>
          <w:tcPr>
            <w:tcW w:w="616" w:type="dxa"/>
            <w:gridSpan w:val="2"/>
            <w:textDirection w:val="btLr"/>
          </w:tcPr>
          <w:p w14:paraId="2F195E86" w14:textId="77777777" w:rsidR="009A0C83" w:rsidRPr="00DC0C60" w:rsidRDefault="009A0C83" w:rsidP="00943867">
            <w:pPr>
              <w:spacing w:after="200" w:line="276" w:lineRule="auto"/>
              <w:jc w:val="center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DC0C60">
              <w:rPr>
                <w:rFonts w:ascii="Times New Roman" w:hAnsi="Times New Roman"/>
                <w:color w:val="auto"/>
                <w:szCs w:val="24"/>
                <w:lang w:val="uk-UA"/>
              </w:rPr>
              <w:t>-</w:t>
            </w:r>
          </w:p>
        </w:tc>
        <w:tc>
          <w:tcPr>
            <w:tcW w:w="1528" w:type="dxa"/>
            <w:gridSpan w:val="2"/>
          </w:tcPr>
          <w:p w14:paraId="7B4BFE09" w14:textId="77777777" w:rsidR="009A0C83" w:rsidRPr="00230C6B" w:rsidRDefault="009A0C83" w:rsidP="001E565A">
            <w:pPr>
              <w:widowControl w:val="0"/>
              <w:ind w:right="11"/>
              <w:rPr>
                <w:rFonts w:ascii="Times New Roman" w:hAnsi="Times New Roman"/>
                <w:lang w:val="uk-UA"/>
              </w:rPr>
            </w:pPr>
            <w:r w:rsidRPr="00230C6B">
              <w:rPr>
                <w:rFonts w:ascii="Times New Roman" w:hAnsi="Times New Roman"/>
                <w:lang w:val="uk-UA"/>
              </w:rPr>
              <w:t>Розпочато капітальне будівництво</w:t>
            </w:r>
          </w:p>
          <w:p w14:paraId="2D5DAACA" w14:textId="77777777" w:rsidR="009A0C83" w:rsidRPr="00606516" w:rsidRDefault="009A0C83" w:rsidP="001E565A">
            <w:pPr>
              <w:ind w:right="-112"/>
              <w:jc w:val="both"/>
              <w:rPr>
                <w:rFonts w:ascii="Times New Roman" w:hAnsi="Times New Roman"/>
                <w:color w:val="auto"/>
                <w:szCs w:val="24"/>
                <w:highlight w:val="yellow"/>
                <w:lang w:val="uk-UA"/>
              </w:rPr>
            </w:pPr>
            <w:r w:rsidRPr="00230C6B">
              <w:rPr>
                <w:rFonts w:ascii="Times New Roman" w:hAnsi="Times New Roman"/>
                <w:lang w:val="uk-UA"/>
              </w:rPr>
              <w:t>військових об’єктів, будівель, споруд, у тому числі інженерно-технічних споруд.</w:t>
            </w:r>
          </w:p>
        </w:tc>
      </w:tr>
    </w:tbl>
    <w:p w14:paraId="76E84D1B" w14:textId="77777777" w:rsidR="009A0C83" w:rsidRPr="00CF0333" w:rsidRDefault="009A0C83" w:rsidP="004235D1">
      <w:pPr>
        <w:shd w:val="clear" w:color="auto" w:fill="FFFFFF"/>
        <w:overflowPunct/>
        <w:adjustRightInd/>
        <w:ind w:left="34" w:firstLine="146"/>
        <w:jc w:val="both"/>
        <w:textAlignment w:val="auto"/>
        <w:rPr>
          <w:rFonts w:ascii="Times New Roman" w:hAnsi="Times New Roman"/>
          <w:color w:val="auto"/>
          <w:szCs w:val="24"/>
          <w:lang w:val="uk-UA"/>
        </w:rPr>
      </w:pPr>
    </w:p>
    <w:p w14:paraId="48E30383" w14:textId="77777777" w:rsidR="009A0C83" w:rsidRPr="00CF0333" w:rsidRDefault="009A0C83" w:rsidP="004235D1">
      <w:pPr>
        <w:shd w:val="clear" w:color="auto" w:fill="FFFFFF"/>
        <w:overflowPunct/>
        <w:adjustRightInd/>
        <w:ind w:left="34" w:firstLine="146"/>
        <w:jc w:val="both"/>
        <w:textAlignment w:val="auto"/>
        <w:rPr>
          <w:rFonts w:ascii="Times New Roman" w:hAnsi="Times New Roman"/>
          <w:color w:val="auto"/>
          <w:szCs w:val="24"/>
          <w:lang w:val="uk-UA"/>
        </w:rPr>
      </w:pPr>
    </w:p>
    <w:p w14:paraId="480A986C" w14:textId="77777777" w:rsidR="009A0C83" w:rsidRPr="00CF0333" w:rsidRDefault="009A0C83" w:rsidP="004235D1">
      <w:pPr>
        <w:shd w:val="clear" w:color="auto" w:fill="FFFFFF"/>
        <w:overflowPunct/>
        <w:adjustRightInd/>
        <w:ind w:left="34" w:firstLine="146"/>
        <w:jc w:val="both"/>
        <w:textAlignment w:val="auto"/>
        <w:rPr>
          <w:rFonts w:ascii="Times New Roman" w:hAnsi="Times New Roman"/>
          <w:color w:val="auto"/>
          <w:szCs w:val="24"/>
          <w:lang w:val="uk-UA"/>
        </w:rPr>
      </w:pPr>
      <w:r w:rsidRPr="00CF0333">
        <w:rPr>
          <w:rFonts w:ascii="Times New Roman" w:hAnsi="Times New Roman"/>
          <w:color w:val="auto"/>
          <w:szCs w:val="24"/>
          <w:lang w:val="uk-UA"/>
        </w:rPr>
        <w:t>5. Аналіз виконання за видатками в цілому за програмою:</w:t>
      </w:r>
    </w:p>
    <w:p w14:paraId="59864D49" w14:textId="77777777" w:rsidR="009A0C83" w:rsidRPr="00CF0333" w:rsidRDefault="009A0C83" w:rsidP="004235D1">
      <w:pPr>
        <w:shd w:val="clear" w:color="auto" w:fill="FFFFFF"/>
        <w:overflowPunct/>
        <w:adjustRightInd/>
        <w:ind w:left="34" w:firstLine="146"/>
        <w:jc w:val="right"/>
        <w:textAlignment w:val="auto"/>
        <w:rPr>
          <w:rFonts w:ascii="Times New Roman" w:hAnsi="Times New Roman"/>
          <w:color w:val="auto"/>
          <w:szCs w:val="24"/>
          <w:lang w:val="uk-UA"/>
        </w:rPr>
      </w:pPr>
      <w:r w:rsidRPr="00CF0333">
        <w:rPr>
          <w:rFonts w:ascii="Times New Roman" w:hAnsi="Times New Roman"/>
          <w:color w:val="auto"/>
          <w:szCs w:val="24"/>
          <w:lang w:val="uk-UA"/>
        </w:rPr>
        <w:t>тис. грн.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7"/>
        <w:gridCol w:w="1706"/>
        <w:gridCol w:w="1717"/>
        <w:gridCol w:w="1697"/>
        <w:gridCol w:w="1706"/>
        <w:gridCol w:w="1718"/>
        <w:gridCol w:w="1689"/>
        <w:gridCol w:w="1706"/>
        <w:gridCol w:w="1718"/>
      </w:tblGrid>
      <w:tr w:rsidR="009A0C83" w:rsidRPr="00CF0333" w14:paraId="6767355B" w14:textId="77777777" w:rsidTr="005B1CDA">
        <w:tc>
          <w:tcPr>
            <w:tcW w:w="5120" w:type="dxa"/>
            <w:gridSpan w:val="3"/>
          </w:tcPr>
          <w:p w14:paraId="104FD27F" w14:textId="77777777" w:rsidR="009A0C83" w:rsidRPr="00CF0333" w:rsidRDefault="009A0C83" w:rsidP="009B36C1">
            <w:pPr>
              <w:overflowPunct/>
              <w:adjustRightInd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CF0333">
              <w:rPr>
                <w:rFonts w:ascii="Times New Roman" w:hAnsi="Times New Roman"/>
                <w:color w:val="auto"/>
                <w:szCs w:val="24"/>
                <w:lang w:val="uk-UA"/>
              </w:rPr>
              <w:t>Бюджетні асигнування з урахуванням змін</w:t>
            </w:r>
          </w:p>
        </w:tc>
        <w:tc>
          <w:tcPr>
            <w:tcW w:w="5121" w:type="dxa"/>
            <w:gridSpan w:val="3"/>
          </w:tcPr>
          <w:p w14:paraId="614B17F8" w14:textId="77777777" w:rsidR="009A0C83" w:rsidRPr="00CF0333" w:rsidRDefault="009A0C83" w:rsidP="009B36C1">
            <w:pPr>
              <w:overflowPunct/>
              <w:adjustRightInd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CF0333">
              <w:rPr>
                <w:rFonts w:ascii="Times New Roman" w:hAnsi="Times New Roman"/>
                <w:color w:val="auto"/>
                <w:szCs w:val="24"/>
                <w:lang w:val="uk-UA"/>
              </w:rPr>
              <w:t>Проведені видатки</w:t>
            </w:r>
          </w:p>
        </w:tc>
        <w:tc>
          <w:tcPr>
            <w:tcW w:w="5113" w:type="dxa"/>
            <w:gridSpan w:val="3"/>
          </w:tcPr>
          <w:p w14:paraId="18E36A06" w14:textId="77777777" w:rsidR="009A0C83" w:rsidRPr="00CF0333" w:rsidRDefault="009A0C83" w:rsidP="009B36C1">
            <w:pPr>
              <w:overflowPunct/>
              <w:adjustRightInd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CF0333">
              <w:rPr>
                <w:rFonts w:ascii="Times New Roman" w:hAnsi="Times New Roman"/>
                <w:color w:val="auto"/>
                <w:szCs w:val="24"/>
                <w:lang w:val="uk-UA"/>
              </w:rPr>
              <w:t>Відхилення</w:t>
            </w:r>
          </w:p>
        </w:tc>
      </w:tr>
      <w:tr w:rsidR="009A0C83" w:rsidRPr="00CF0333" w14:paraId="4627B908" w14:textId="77777777" w:rsidTr="005B1CDA">
        <w:trPr>
          <w:trHeight w:val="720"/>
        </w:trPr>
        <w:tc>
          <w:tcPr>
            <w:tcW w:w="1697" w:type="dxa"/>
          </w:tcPr>
          <w:p w14:paraId="7D76C157" w14:textId="77777777" w:rsidR="009A0C83" w:rsidRPr="00CF0333" w:rsidRDefault="009A0C83" w:rsidP="009B36C1">
            <w:pPr>
              <w:overflowPunct/>
              <w:adjustRightInd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CF0333">
              <w:rPr>
                <w:rFonts w:ascii="Times New Roman" w:hAnsi="Times New Roman"/>
                <w:color w:val="auto"/>
                <w:szCs w:val="24"/>
                <w:lang w:val="uk-UA"/>
              </w:rPr>
              <w:t>усього</w:t>
            </w:r>
          </w:p>
        </w:tc>
        <w:tc>
          <w:tcPr>
            <w:tcW w:w="1706" w:type="dxa"/>
          </w:tcPr>
          <w:p w14:paraId="4FE42C47" w14:textId="77777777" w:rsidR="009A0C83" w:rsidRPr="00CF0333" w:rsidRDefault="009A0C83" w:rsidP="009B36C1">
            <w:pPr>
              <w:overflowPunct/>
              <w:adjustRightInd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CF0333">
              <w:rPr>
                <w:rFonts w:ascii="Times New Roman" w:hAnsi="Times New Roman"/>
                <w:color w:val="auto"/>
                <w:szCs w:val="24"/>
                <w:lang w:val="uk-UA"/>
              </w:rPr>
              <w:t>загальний фонд</w:t>
            </w:r>
          </w:p>
        </w:tc>
        <w:tc>
          <w:tcPr>
            <w:tcW w:w="1717" w:type="dxa"/>
          </w:tcPr>
          <w:p w14:paraId="7F837B6D" w14:textId="77777777" w:rsidR="009A0C83" w:rsidRPr="00CF0333" w:rsidRDefault="009A0C83" w:rsidP="00BC78B3">
            <w:pPr>
              <w:overflowPunct/>
              <w:adjustRightInd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CF0333">
              <w:rPr>
                <w:rFonts w:ascii="Times New Roman" w:hAnsi="Times New Roman"/>
                <w:color w:val="auto"/>
                <w:szCs w:val="24"/>
                <w:lang w:val="uk-UA"/>
              </w:rPr>
              <w:t>спеціальний фонд</w:t>
            </w:r>
          </w:p>
        </w:tc>
        <w:tc>
          <w:tcPr>
            <w:tcW w:w="1697" w:type="dxa"/>
          </w:tcPr>
          <w:p w14:paraId="72230A6B" w14:textId="77777777" w:rsidR="009A0C83" w:rsidRPr="00CF0333" w:rsidRDefault="009A0C83" w:rsidP="009B36C1">
            <w:pPr>
              <w:overflowPunct/>
              <w:adjustRightInd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CF0333">
              <w:rPr>
                <w:rFonts w:ascii="Times New Roman" w:hAnsi="Times New Roman"/>
                <w:color w:val="auto"/>
                <w:szCs w:val="24"/>
                <w:lang w:val="uk-UA"/>
              </w:rPr>
              <w:t>усього</w:t>
            </w:r>
          </w:p>
        </w:tc>
        <w:tc>
          <w:tcPr>
            <w:tcW w:w="1706" w:type="dxa"/>
          </w:tcPr>
          <w:p w14:paraId="45539498" w14:textId="77777777" w:rsidR="009A0C83" w:rsidRPr="00CF0333" w:rsidRDefault="009A0C83" w:rsidP="009B36C1">
            <w:pPr>
              <w:overflowPunct/>
              <w:adjustRightInd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CF0333">
              <w:rPr>
                <w:rFonts w:ascii="Times New Roman" w:hAnsi="Times New Roman"/>
                <w:color w:val="auto"/>
                <w:szCs w:val="24"/>
                <w:lang w:val="uk-UA"/>
              </w:rPr>
              <w:t>загальний фонд</w:t>
            </w:r>
          </w:p>
        </w:tc>
        <w:tc>
          <w:tcPr>
            <w:tcW w:w="1718" w:type="dxa"/>
          </w:tcPr>
          <w:p w14:paraId="32787073" w14:textId="77777777" w:rsidR="009A0C83" w:rsidRPr="00CF0333" w:rsidRDefault="009A0C83" w:rsidP="009B36C1">
            <w:pPr>
              <w:overflowPunct/>
              <w:adjustRightInd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CF0333">
              <w:rPr>
                <w:rFonts w:ascii="Times New Roman" w:hAnsi="Times New Roman"/>
                <w:color w:val="auto"/>
                <w:szCs w:val="24"/>
                <w:lang w:val="uk-UA"/>
              </w:rPr>
              <w:t>спеціальний фонд</w:t>
            </w:r>
          </w:p>
        </w:tc>
        <w:tc>
          <w:tcPr>
            <w:tcW w:w="1689" w:type="dxa"/>
          </w:tcPr>
          <w:p w14:paraId="517EAE76" w14:textId="77777777" w:rsidR="009A0C83" w:rsidRPr="00CF0333" w:rsidRDefault="009A0C83" w:rsidP="009B36C1">
            <w:pPr>
              <w:overflowPunct/>
              <w:adjustRightInd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CF0333">
              <w:rPr>
                <w:rFonts w:ascii="Times New Roman" w:hAnsi="Times New Roman"/>
                <w:color w:val="auto"/>
                <w:szCs w:val="24"/>
                <w:lang w:val="uk-UA"/>
              </w:rPr>
              <w:t>усього</w:t>
            </w:r>
          </w:p>
        </w:tc>
        <w:tc>
          <w:tcPr>
            <w:tcW w:w="1706" w:type="dxa"/>
          </w:tcPr>
          <w:p w14:paraId="03F7D809" w14:textId="77777777" w:rsidR="009A0C83" w:rsidRPr="00CF0333" w:rsidRDefault="009A0C83" w:rsidP="009B36C1">
            <w:pPr>
              <w:overflowPunct/>
              <w:adjustRightInd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CF0333">
              <w:rPr>
                <w:rFonts w:ascii="Times New Roman" w:hAnsi="Times New Roman"/>
                <w:color w:val="auto"/>
                <w:szCs w:val="24"/>
                <w:lang w:val="uk-UA"/>
              </w:rPr>
              <w:t>загальний фонд</w:t>
            </w:r>
          </w:p>
        </w:tc>
        <w:tc>
          <w:tcPr>
            <w:tcW w:w="1718" w:type="dxa"/>
          </w:tcPr>
          <w:p w14:paraId="56278BB6" w14:textId="77777777" w:rsidR="009A0C83" w:rsidRPr="00CF0333" w:rsidRDefault="009A0C83" w:rsidP="009B36C1">
            <w:pPr>
              <w:overflowPunct/>
              <w:adjustRightInd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CF0333">
              <w:rPr>
                <w:rFonts w:ascii="Times New Roman" w:hAnsi="Times New Roman"/>
                <w:color w:val="auto"/>
                <w:szCs w:val="24"/>
                <w:lang w:val="uk-UA"/>
              </w:rPr>
              <w:t>спеціальний фонд</w:t>
            </w:r>
          </w:p>
        </w:tc>
      </w:tr>
      <w:tr w:rsidR="009A0C83" w:rsidRPr="00CF0333" w14:paraId="3B44C0D0" w14:textId="77777777" w:rsidTr="00C00275">
        <w:trPr>
          <w:trHeight w:val="231"/>
        </w:trPr>
        <w:tc>
          <w:tcPr>
            <w:tcW w:w="1697" w:type="dxa"/>
          </w:tcPr>
          <w:p w14:paraId="7CF241AB" w14:textId="239E689B" w:rsidR="009A0C83" w:rsidRPr="00975B92" w:rsidRDefault="004D45EF" w:rsidP="009B36C1">
            <w:pPr>
              <w:jc w:val="center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975B92">
              <w:rPr>
                <w:rFonts w:ascii="Times New Roman" w:hAnsi="Times New Roman"/>
                <w:color w:val="auto"/>
                <w:szCs w:val="24"/>
                <w:lang w:val="uk-UA"/>
              </w:rPr>
              <w:t>46058,</w:t>
            </w:r>
            <w:r w:rsidR="00370B82">
              <w:rPr>
                <w:rFonts w:ascii="Times New Roman" w:hAnsi="Times New Roman"/>
                <w:color w:val="auto"/>
                <w:szCs w:val="24"/>
                <w:lang w:val="uk-UA"/>
              </w:rPr>
              <w:t>4</w:t>
            </w:r>
            <w:r w:rsidR="00C3521C">
              <w:rPr>
                <w:rFonts w:ascii="Times New Roman" w:hAnsi="Times New Roman"/>
                <w:color w:val="auto"/>
                <w:szCs w:val="24"/>
                <w:lang w:val="uk-UA"/>
              </w:rPr>
              <w:t>*</w:t>
            </w:r>
          </w:p>
        </w:tc>
        <w:tc>
          <w:tcPr>
            <w:tcW w:w="1706" w:type="dxa"/>
          </w:tcPr>
          <w:p w14:paraId="74CE2E2F" w14:textId="20EBBD3A" w:rsidR="009A0C83" w:rsidRPr="00975B92" w:rsidRDefault="004D45EF" w:rsidP="009B36C1">
            <w:pPr>
              <w:jc w:val="center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975B92">
              <w:rPr>
                <w:rFonts w:ascii="Times New Roman" w:hAnsi="Times New Roman"/>
                <w:color w:val="auto"/>
                <w:szCs w:val="24"/>
                <w:lang w:val="uk-UA"/>
              </w:rPr>
              <w:t>2238,</w:t>
            </w:r>
            <w:r w:rsidR="00370B82">
              <w:rPr>
                <w:rFonts w:ascii="Times New Roman" w:hAnsi="Times New Roman"/>
                <w:color w:val="auto"/>
                <w:szCs w:val="24"/>
                <w:lang w:val="uk-UA"/>
              </w:rPr>
              <w:t>5</w:t>
            </w:r>
          </w:p>
        </w:tc>
        <w:tc>
          <w:tcPr>
            <w:tcW w:w="1717" w:type="dxa"/>
          </w:tcPr>
          <w:p w14:paraId="24CEC506" w14:textId="329C71CC" w:rsidR="009A0C83" w:rsidRPr="00975B92" w:rsidRDefault="00890362" w:rsidP="001E1633">
            <w:pPr>
              <w:jc w:val="center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975B92">
              <w:rPr>
                <w:rFonts w:ascii="Times New Roman" w:hAnsi="Times New Roman"/>
                <w:color w:val="auto"/>
                <w:szCs w:val="24"/>
                <w:lang w:val="uk-UA"/>
              </w:rPr>
              <w:t>43819,9</w:t>
            </w:r>
          </w:p>
        </w:tc>
        <w:tc>
          <w:tcPr>
            <w:tcW w:w="1697" w:type="dxa"/>
          </w:tcPr>
          <w:p w14:paraId="2B694C13" w14:textId="2EC2AE60" w:rsidR="009A0C83" w:rsidRPr="00975B92" w:rsidRDefault="00975B92" w:rsidP="008D3B3F">
            <w:pPr>
              <w:jc w:val="center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975B92">
              <w:rPr>
                <w:rFonts w:ascii="Times New Roman" w:hAnsi="Times New Roman"/>
                <w:color w:val="auto"/>
                <w:szCs w:val="24"/>
                <w:lang w:val="uk-UA"/>
              </w:rPr>
              <w:t>26658,8</w:t>
            </w:r>
          </w:p>
        </w:tc>
        <w:tc>
          <w:tcPr>
            <w:tcW w:w="1706" w:type="dxa"/>
          </w:tcPr>
          <w:p w14:paraId="01984707" w14:textId="233517D6" w:rsidR="009A0C83" w:rsidRPr="00370B82" w:rsidRDefault="00B96C0E" w:rsidP="008D3B3F">
            <w:pPr>
              <w:jc w:val="center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370B82">
              <w:rPr>
                <w:rFonts w:ascii="Times New Roman" w:hAnsi="Times New Roman"/>
                <w:color w:val="auto"/>
                <w:szCs w:val="24"/>
                <w:lang w:val="uk-UA"/>
              </w:rPr>
              <w:t>2238,</w:t>
            </w:r>
            <w:r w:rsidR="00370B82">
              <w:rPr>
                <w:rFonts w:ascii="Times New Roman" w:hAnsi="Times New Roman"/>
                <w:color w:val="auto"/>
                <w:szCs w:val="24"/>
                <w:lang w:val="uk-UA"/>
              </w:rPr>
              <w:t>5</w:t>
            </w:r>
          </w:p>
        </w:tc>
        <w:tc>
          <w:tcPr>
            <w:tcW w:w="1718" w:type="dxa"/>
          </w:tcPr>
          <w:p w14:paraId="49E98E04" w14:textId="68107B5F" w:rsidR="009A0C83" w:rsidRPr="00137745" w:rsidRDefault="00370B82" w:rsidP="008D3B3F">
            <w:pPr>
              <w:jc w:val="center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137745">
              <w:rPr>
                <w:rFonts w:ascii="Times New Roman" w:hAnsi="Times New Roman"/>
                <w:color w:val="auto"/>
                <w:szCs w:val="24"/>
                <w:lang w:val="uk-UA"/>
              </w:rPr>
              <w:t>24420,3</w:t>
            </w:r>
          </w:p>
        </w:tc>
        <w:tc>
          <w:tcPr>
            <w:tcW w:w="1689" w:type="dxa"/>
          </w:tcPr>
          <w:p w14:paraId="1FFA0B52" w14:textId="58866318" w:rsidR="009A0C83" w:rsidRPr="00137745" w:rsidRDefault="00137745" w:rsidP="009B36C1">
            <w:pPr>
              <w:jc w:val="center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137745">
              <w:rPr>
                <w:rFonts w:ascii="Times New Roman" w:hAnsi="Times New Roman"/>
                <w:color w:val="auto"/>
                <w:szCs w:val="24"/>
                <w:lang w:val="uk-UA"/>
              </w:rPr>
              <w:t>19399,6</w:t>
            </w:r>
          </w:p>
        </w:tc>
        <w:tc>
          <w:tcPr>
            <w:tcW w:w="1706" w:type="dxa"/>
          </w:tcPr>
          <w:p w14:paraId="5690FBE4" w14:textId="3D8B9734" w:rsidR="009A0C83" w:rsidRPr="00137745" w:rsidRDefault="00E56232" w:rsidP="009B36C1">
            <w:pPr>
              <w:jc w:val="center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137745">
              <w:rPr>
                <w:rFonts w:ascii="Times New Roman" w:hAnsi="Times New Roman"/>
                <w:color w:val="auto"/>
                <w:szCs w:val="24"/>
                <w:lang w:val="uk-UA"/>
              </w:rPr>
              <w:t>0,0</w:t>
            </w:r>
          </w:p>
        </w:tc>
        <w:tc>
          <w:tcPr>
            <w:tcW w:w="1718" w:type="dxa"/>
          </w:tcPr>
          <w:p w14:paraId="131C2F06" w14:textId="2AC79C74" w:rsidR="009A0C83" w:rsidRPr="00137745" w:rsidRDefault="00137745" w:rsidP="009B36C1">
            <w:pPr>
              <w:jc w:val="center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137745">
              <w:rPr>
                <w:rFonts w:ascii="Times New Roman" w:hAnsi="Times New Roman"/>
                <w:color w:val="auto"/>
                <w:szCs w:val="24"/>
                <w:lang w:val="uk-UA"/>
              </w:rPr>
              <w:t>19399,6</w:t>
            </w:r>
          </w:p>
        </w:tc>
      </w:tr>
    </w:tbl>
    <w:p w14:paraId="57A5B7EA" w14:textId="77777777" w:rsidR="009A0C83" w:rsidRPr="00CF0333" w:rsidRDefault="009A0C83">
      <w:pPr>
        <w:rPr>
          <w:rFonts w:ascii="Times New Roman" w:hAnsi="Times New Roman"/>
          <w:szCs w:val="24"/>
          <w:lang w:val="uk-UA"/>
        </w:rPr>
      </w:pPr>
    </w:p>
    <w:p w14:paraId="0B8D695F" w14:textId="652BB38F" w:rsidR="009A0C83" w:rsidRPr="0013396F" w:rsidRDefault="00C3521C">
      <w:pPr>
        <w:rPr>
          <w:rFonts w:ascii="Times New Roman" w:hAnsi="Times New Roman"/>
          <w:szCs w:val="24"/>
          <w:highlight w:val="yellow"/>
          <w:lang w:val="uk-UA"/>
        </w:rPr>
      </w:pPr>
      <w:r w:rsidRPr="00797AEE">
        <w:rPr>
          <w:rFonts w:ascii="Times New Roman" w:hAnsi="Times New Roman"/>
          <w:szCs w:val="24"/>
          <w:lang w:val="uk-UA"/>
        </w:rPr>
        <w:t>*</w:t>
      </w:r>
      <w:r w:rsidRPr="00797AEE">
        <w:rPr>
          <w:rFonts w:hint="eastAsia"/>
        </w:rPr>
        <w:t xml:space="preserve"> </w:t>
      </w:r>
      <w:r w:rsidRPr="00797AEE">
        <w:rPr>
          <w:rFonts w:ascii="Times New Roman" w:hAnsi="Times New Roman" w:hint="eastAsia"/>
          <w:szCs w:val="24"/>
          <w:lang w:val="uk-UA"/>
        </w:rPr>
        <w:t>Крім</w:t>
      </w:r>
      <w:r w:rsidRPr="00797AEE">
        <w:rPr>
          <w:rFonts w:ascii="Times New Roman" w:hAnsi="Times New Roman"/>
          <w:szCs w:val="24"/>
          <w:lang w:val="uk-UA"/>
        </w:rPr>
        <w:t xml:space="preserve"> </w:t>
      </w:r>
      <w:r w:rsidRPr="00797AEE">
        <w:rPr>
          <w:rFonts w:ascii="Times New Roman" w:hAnsi="Times New Roman" w:hint="eastAsia"/>
          <w:szCs w:val="24"/>
          <w:lang w:val="uk-UA"/>
        </w:rPr>
        <w:t>того</w:t>
      </w:r>
      <w:r w:rsidRPr="00797AEE">
        <w:rPr>
          <w:rFonts w:ascii="Times New Roman" w:hAnsi="Times New Roman"/>
          <w:szCs w:val="24"/>
          <w:lang w:val="uk-UA"/>
        </w:rPr>
        <w:t xml:space="preserve">, понад зазначену суму </w:t>
      </w:r>
      <w:r w:rsidRPr="00797AEE">
        <w:rPr>
          <w:rFonts w:ascii="Times New Roman" w:hAnsi="Times New Roman" w:hint="eastAsia"/>
          <w:szCs w:val="24"/>
          <w:lang w:val="uk-UA"/>
        </w:rPr>
        <w:t>у</w:t>
      </w:r>
      <w:r w:rsidRPr="00797AEE">
        <w:rPr>
          <w:rFonts w:ascii="Times New Roman" w:hAnsi="Times New Roman"/>
          <w:szCs w:val="24"/>
          <w:lang w:val="uk-UA"/>
        </w:rPr>
        <w:t xml:space="preserve"> </w:t>
      </w:r>
      <w:r w:rsidRPr="00797AEE">
        <w:rPr>
          <w:rFonts w:ascii="Times New Roman" w:hAnsi="Times New Roman" w:hint="eastAsia"/>
          <w:szCs w:val="24"/>
          <w:lang w:val="uk-UA"/>
        </w:rPr>
        <w:t>рамках</w:t>
      </w:r>
      <w:r w:rsidRPr="00797AEE">
        <w:rPr>
          <w:rFonts w:ascii="Times New Roman" w:hAnsi="Times New Roman"/>
          <w:szCs w:val="24"/>
          <w:lang w:val="uk-UA"/>
        </w:rPr>
        <w:t xml:space="preserve"> </w:t>
      </w:r>
      <w:r w:rsidRPr="00797AEE">
        <w:rPr>
          <w:rFonts w:ascii="Times New Roman" w:hAnsi="Times New Roman" w:hint="eastAsia"/>
          <w:szCs w:val="24"/>
          <w:lang w:val="uk-UA"/>
        </w:rPr>
        <w:t>виконання</w:t>
      </w:r>
      <w:r w:rsidRPr="00797AEE">
        <w:rPr>
          <w:rFonts w:ascii="Times New Roman" w:hAnsi="Times New Roman"/>
          <w:szCs w:val="24"/>
          <w:lang w:val="uk-UA"/>
        </w:rPr>
        <w:t xml:space="preserve"> </w:t>
      </w:r>
      <w:bookmarkStart w:id="0" w:name="_Hlk188350384"/>
      <w:r w:rsidRPr="00797AEE">
        <w:rPr>
          <w:rFonts w:ascii="Times New Roman" w:hAnsi="Times New Roman"/>
          <w:szCs w:val="24"/>
          <w:lang w:val="uk-UA"/>
        </w:rPr>
        <w:t xml:space="preserve">Програми </w:t>
      </w:r>
      <w:bookmarkEnd w:id="0"/>
      <w:r w:rsidRPr="00797AEE">
        <w:rPr>
          <w:rFonts w:ascii="Times New Roman" w:hAnsi="Times New Roman"/>
          <w:szCs w:val="24"/>
          <w:lang w:val="uk-UA"/>
        </w:rPr>
        <w:t xml:space="preserve">військовим частинам </w:t>
      </w:r>
      <w:r w:rsidRPr="00797AEE">
        <w:rPr>
          <w:rFonts w:ascii="Times New Roman" w:hAnsi="Times New Roman" w:hint="eastAsia"/>
          <w:szCs w:val="24"/>
          <w:lang w:val="uk-UA"/>
        </w:rPr>
        <w:t>була</w:t>
      </w:r>
      <w:r w:rsidRPr="00797AEE">
        <w:rPr>
          <w:rFonts w:ascii="Times New Roman" w:hAnsi="Times New Roman"/>
          <w:szCs w:val="24"/>
          <w:lang w:val="uk-UA"/>
        </w:rPr>
        <w:t xml:space="preserve"> </w:t>
      </w:r>
      <w:r w:rsidRPr="00797AEE">
        <w:rPr>
          <w:rFonts w:ascii="Times New Roman" w:hAnsi="Times New Roman" w:hint="eastAsia"/>
          <w:szCs w:val="24"/>
          <w:lang w:val="uk-UA"/>
        </w:rPr>
        <w:t>надана</w:t>
      </w:r>
      <w:r w:rsidRPr="00797AEE">
        <w:rPr>
          <w:rFonts w:ascii="Times New Roman" w:hAnsi="Times New Roman"/>
          <w:szCs w:val="24"/>
          <w:lang w:val="uk-UA"/>
        </w:rPr>
        <w:t xml:space="preserve"> </w:t>
      </w:r>
      <w:r w:rsidRPr="00797AEE">
        <w:rPr>
          <w:rFonts w:ascii="Times New Roman" w:hAnsi="Times New Roman" w:hint="eastAsia"/>
          <w:szCs w:val="24"/>
          <w:lang w:val="uk-UA"/>
        </w:rPr>
        <w:t>субвенція</w:t>
      </w:r>
      <w:r w:rsidRPr="00797AEE">
        <w:rPr>
          <w:rFonts w:ascii="Times New Roman" w:hAnsi="Times New Roman"/>
          <w:szCs w:val="24"/>
          <w:lang w:val="uk-UA"/>
        </w:rPr>
        <w:t xml:space="preserve"> </w:t>
      </w:r>
      <w:r w:rsidRPr="00797AEE">
        <w:rPr>
          <w:rFonts w:ascii="Times New Roman" w:hAnsi="Times New Roman" w:hint="eastAsia"/>
          <w:szCs w:val="24"/>
          <w:lang w:val="uk-UA"/>
        </w:rPr>
        <w:t>з</w:t>
      </w:r>
      <w:r w:rsidRPr="00797AEE">
        <w:rPr>
          <w:rFonts w:ascii="Times New Roman" w:hAnsi="Times New Roman"/>
          <w:szCs w:val="24"/>
          <w:lang w:val="uk-UA"/>
        </w:rPr>
        <w:t xml:space="preserve"> </w:t>
      </w:r>
      <w:r w:rsidRPr="00797AEE">
        <w:rPr>
          <w:rFonts w:ascii="Times New Roman" w:hAnsi="Times New Roman" w:hint="eastAsia"/>
          <w:szCs w:val="24"/>
          <w:lang w:val="uk-UA"/>
        </w:rPr>
        <w:t>обласного</w:t>
      </w:r>
      <w:r w:rsidRPr="00797AEE">
        <w:rPr>
          <w:rFonts w:ascii="Times New Roman" w:hAnsi="Times New Roman"/>
          <w:szCs w:val="24"/>
          <w:lang w:val="uk-UA"/>
        </w:rPr>
        <w:t xml:space="preserve"> </w:t>
      </w:r>
      <w:r w:rsidRPr="00797AEE">
        <w:rPr>
          <w:rFonts w:ascii="Times New Roman" w:hAnsi="Times New Roman" w:hint="eastAsia"/>
          <w:szCs w:val="24"/>
          <w:lang w:val="uk-UA"/>
        </w:rPr>
        <w:t>бюджету</w:t>
      </w:r>
      <w:r w:rsidRPr="00C3521C">
        <w:rPr>
          <w:rFonts w:ascii="Times New Roman" w:hAnsi="Times New Roman"/>
          <w:szCs w:val="24"/>
          <w:lang w:val="uk-UA"/>
        </w:rPr>
        <w:t xml:space="preserve"> </w:t>
      </w:r>
      <w:r w:rsidRPr="00C3521C">
        <w:rPr>
          <w:rFonts w:ascii="Times New Roman" w:hAnsi="Times New Roman" w:hint="eastAsia"/>
          <w:szCs w:val="24"/>
          <w:lang w:val="uk-UA"/>
        </w:rPr>
        <w:t>державному</w:t>
      </w:r>
      <w:r w:rsidRPr="00C3521C">
        <w:rPr>
          <w:rFonts w:ascii="Times New Roman" w:hAnsi="Times New Roman"/>
          <w:szCs w:val="24"/>
          <w:lang w:val="uk-UA"/>
        </w:rPr>
        <w:t xml:space="preserve"> </w:t>
      </w:r>
      <w:r w:rsidRPr="00C3521C">
        <w:rPr>
          <w:rFonts w:ascii="Times New Roman" w:hAnsi="Times New Roman" w:hint="eastAsia"/>
          <w:szCs w:val="24"/>
          <w:lang w:val="uk-UA"/>
        </w:rPr>
        <w:t>бюджету</w:t>
      </w:r>
      <w:r w:rsidRPr="00C3521C">
        <w:rPr>
          <w:rFonts w:ascii="Times New Roman" w:hAnsi="Times New Roman"/>
          <w:szCs w:val="24"/>
          <w:lang w:val="uk-UA"/>
        </w:rPr>
        <w:t xml:space="preserve"> </w:t>
      </w:r>
      <w:r>
        <w:rPr>
          <w:rFonts w:ascii="Times New Roman" w:hAnsi="Times New Roman" w:hint="eastAsia"/>
          <w:szCs w:val="24"/>
          <w:lang w:val="uk-UA"/>
        </w:rPr>
        <w:t>н</w:t>
      </w:r>
      <w:r>
        <w:rPr>
          <w:rFonts w:ascii="Times New Roman" w:hAnsi="Times New Roman"/>
          <w:szCs w:val="24"/>
          <w:lang w:val="uk-UA"/>
        </w:rPr>
        <w:t xml:space="preserve">а загальну </w:t>
      </w:r>
      <w:r w:rsidRPr="00C3521C">
        <w:rPr>
          <w:rFonts w:ascii="Times New Roman" w:hAnsi="Times New Roman" w:hint="eastAsia"/>
          <w:szCs w:val="24"/>
          <w:lang w:val="uk-UA"/>
        </w:rPr>
        <w:t>сум</w:t>
      </w:r>
      <w:r>
        <w:rPr>
          <w:rFonts w:ascii="Times New Roman" w:hAnsi="Times New Roman" w:hint="eastAsia"/>
          <w:szCs w:val="24"/>
          <w:lang w:val="uk-UA"/>
        </w:rPr>
        <w:t>у</w:t>
      </w:r>
      <w:r>
        <w:rPr>
          <w:rFonts w:ascii="Times New Roman" w:hAnsi="Times New Roman"/>
          <w:szCs w:val="24"/>
          <w:lang w:val="uk-UA"/>
        </w:rPr>
        <w:t xml:space="preserve"> 9</w:t>
      </w:r>
      <w:r w:rsidR="00CD7B1E">
        <w:rPr>
          <w:rFonts w:ascii="Times New Roman" w:hAnsi="Times New Roman"/>
          <w:szCs w:val="24"/>
          <w:lang w:val="uk-UA"/>
        </w:rPr>
        <w:t xml:space="preserve"> 2</w:t>
      </w:r>
      <w:r w:rsidRPr="00C3521C">
        <w:rPr>
          <w:rFonts w:ascii="Times New Roman" w:hAnsi="Times New Roman"/>
          <w:szCs w:val="24"/>
          <w:lang w:val="uk-UA"/>
        </w:rPr>
        <w:t xml:space="preserve">00,0 </w:t>
      </w:r>
      <w:r w:rsidRPr="00C3521C">
        <w:rPr>
          <w:rFonts w:ascii="Times New Roman" w:hAnsi="Times New Roman" w:hint="eastAsia"/>
          <w:szCs w:val="24"/>
          <w:lang w:val="uk-UA"/>
        </w:rPr>
        <w:t>тис</w:t>
      </w:r>
      <w:r w:rsidRPr="00C3521C">
        <w:rPr>
          <w:rFonts w:ascii="Times New Roman" w:hAnsi="Times New Roman"/>
          <w:szCs w:val="24"/>
          <w:lang w:val="uk-UA"/>
        </w:rPr>
        <w:t xml:space="preserve">. </w:t>
      </w:r>
      <w:r w:rsidRPr="00C3521C">
        <w:rPr>
          <w:rFonts w:ascii="Times New Roman" w:hAnsi="Times New Roman" w:hint="eastAsia"/>
          <w:szCs w:val="24"/>
          <w:lang w:val="uk-UA"/>
        </w:rPr>
        <w:t>грн</w:t>
      </w:r>
      <w:r w:rsidRPr="00C3521C">
        <w:rPr>
          <w:rFonts w:ascii="Times New Roman" w:hAnsi="Times New Roman"/>
          <w:szCs w:val="24"/>
          <w:lang w:val="uk-UA"/>
        </w:rPr>
        <w:t xml:space="preserve"> </w:t>
      </w:r>
      <w:r w:rsidRPr="00C3521C">
        <w:rPr>
          <w:rFonts w:ascii="Times New Roman" w:hAnsi="Times New Roman" w:hint="eastAsia"/>
          <w:szCs w:val="24"/>
          <w:lang w:val="uk-UA"/>
        </w:rPr>
        <w:t>на</w:t>
      </w:r>
      <w:r w:rsidRPr="00C3521C">
        <w:rPr>
          <w:rFonts w:ascii="Times New Roman" w:hAnsi="Times New Roman"/>
          <w:szCs w:val="24"/>
          <w:lang w:val="uk-UA"/>
        </w:rPr>
        <w:t xml:space="preserve"> </w:t>
      </w:r>
      <w:r w:rsidRPr="00C3521C">
        <w:rPr>
          <w:rFonts w:ascii="Times New Roman" w:hAnsi="Times New Roman" w:hint="eastAsia"/>
          <w:szCs w:val="24"/>
          <w:lang w:val="uk-UA"/>
        </w:rPr>
        <w:t>закупівлю</w:t>
      </w:r>
      <w:r w:rsidRPr="00C3521C">
        <w:rPr>
          <w:rFonts w:ascii="Times New Roman" w:hAnsi="Times New Roman"/>
          <w:szCs w:val="24"/>
          <w:lang w:val="uk-UA"/>
        </w:rPr>
        <w:t xml:space="preserve"> </w:t>
      </w:r>
      <w:r w:rsidRPr="00C3521C">
        <w:rPr>
          <w:rFonts w:ascii="Times New Roman" w:hAnsi="Times New Roman" w:hint="eastAsia"/>
          <w:szCs w:val="24"/>
          <w:lang w:val="uk-UA"/>
        </w:rPr>
        <w:t>матеріально</w:t>
      </w:r>
      <w:r w:rsidRPr="00C3521C">
        <w:rPr>
          <w:rFonts w:ascii="Times New Roman" w:hAnsi="Times New Roman"/>
          <w:szCs w:val="24"/>
          <w:lang w:val="uk-UA"/>
        </w:rPr>
        <w:t>-</w:t>
      </w:r>
      <w:r w:rsidRPr="00C3521C">
        <w:rPr>
          <w:rFonts w:ascii="Times New Roman" w:hAnsi="Times New Roman" w:hint="eastAsia"/>
          <w:szCs w:val="24"/>
          <w:lang w:val="uk-UA"/>
        </w:rPr>
        <w:t>технічних</w:t>
      </w:r>
      <w:r w:rsidRPr="00C3521C">
        <w:rPr>
          <w:rFonts w:ascii="Times New Roman" w:hAnsi="Times New Roman"/>
          <w:szCs w:val="24"/>
          <w:lang w:val="uk-UA"/>
        </w:rPr>
        <w:t xml:space="preserve"> </w:t>
      </w:r>
      <w:r w:rsidRPr="00C3521C">
        <w:rPr>
          <w:rFonts w:ascii="Times New Roman" w:hAnsi="Times New Roman" w:hint="eastAsia"/>
          <w:szCs w:val="24"/>
          <w:lang w:val="uk-UA"/>
        </w:rPr>
        <w:t>засобів</w:t>
      </w:r>
      <w:r w:rsidRPr="00C3521C">
        <w:rPr>
          <w:rFonts w:ascii="Times New Roman" w:hAnsi="Times New Roman"/>
          <w:szCs w:val="24"/>
          <w:lang w:val="uk-UA"/>
        </w:rPr>
        <w:t>.</w:t>
      </w:r>
    </w:p>
    <w:sectPr w:rsidR="009A0C83" w:rsidRPr="0013396F" w:rsidSect="009D6023">
      <w:pgSz w:w="16838" w:h="11906" w:orient="landscape"/>
      <w:pgMar w:top="56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9672F8"/>
    <w:multiLevelType w:val="multilevel"/>
    <w:tmpl w:val="275EB38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F0A9E"/>
    <w:rsid w:val="000060AC"/>
    <w:rsid w:val="00017F2D"/>
    <w:rsid w:val="000655FF"/>
    <w:rsid w:val="00075B88"/>
    <w:rsid w:val="000776A1"/>
    <w:rsid w:val="000A4C9A"/>
    <w:rsid w:val="000B3956"/>
    <w:rsid w:val="000C0CD9"/>
    <w:rsid w:val="000D5467"/>
    <w:rsid w:val="000F3B60"/>
    <w:rsid w:val="00106F2C"/>
    <w:rsid w:val="001244B6"/>
    <w:rsid w:val="0013396F"/>
    <w:rsid w:val="00137745"/>
    <w:rsid w:val="001704AB"/>
    <w:rsid w:val="00180159"/>
    <w:rsid w:val="00182F29"/>
    <w:rsid w:val="001831D2"/>
    <w:rsid w:val="001A40C9"/>
    <w:rsid w:val="001B375B"/>
    <w:rsid w:val="001E1633"/>
    <w:rsid w:val="001E565A"/>
    <w:rsid w:val="001E7C52"/>
    <w:rsid w:val="001F78C1"/>
    <w:rsid w:val="00230C6B"/>
    <w:rsid w:val="00235145"/>
    <w:rsid w:val="00296BE4"/>
    <w:rsid w:val="002B4054"/>
    <w:rsid w:val="002B60CE"/>
    <w:rsid w:val="002C03F0"/>
    <w:rsid w:val="002E4CB0"/>
    <w:rsid w:val="002F3808"/>
    <w:rsid w:val="002F7522"/>
    <w:rsid w:val="00335028"/>
    <w:rsid w:val="00354AB9"/>
    <w:rsid w:val="00361708"/>
    <w:rsid w:val="00370B82"/>
    <w:rsid w:val="00387D86"/>
    <w:rsid w:val="003B46FD"/>
    <w:rsid w:val="003C0580"/>
    <w:rsid w:val="003D073C"/>
    <w:rsid w:val="003D2549"/>
    <w:rsid w:val="003E6580"/>
    <w:rsid w:val="003E67E0"/>
    <w:rsid w:val="00416CC1"/>
    <w:rsid w:val="004235D1"/>
    <w:rsid w:val="004663DE"/>
    <w:rsid w:val="004666DA"/>
    <w:rsid w:val="00466777"/>
    <w:rsid w:val="004B3484"/>
    <w:rsid w:val="004C62F2"/>
    <w:rsid w:val="004C74F4"/>
    <w:rsid w:val="004D45EF"/>
    <w:rsid w:val="005334E3"/>
    <w:rsid w:val="00540B2B"/>
    <w:rsid w:val="0055264C"/>
    <w:rsid w:val="005758D6"/>
    <w:rsid w:val="00596678"/>
    <w:rsid w:val="005B1CDA"/>
    <w:rsid w:val="005B3A1E"/>
    <w:rsid w:val="005B725C"/>
    <w:rsid w:val="005E315F"/>
    <w:rsid w:val="00606516"/>
    <w:rsid w:val="006307BB"/>
    <w:rsid w:val="00637AB8"/>
    <w:rsid w:val="0064574E"/>
    <w:rsid w:val="0066785A"/>
    <w:rsid w:val="00667E7A"/>
    <w:rsid w:val="00680333"/>
    <w:rsid w:val="006A2E08"/>
    <w:rsid w:val="006C75A0"/>
    <w:rsid w:val="006E4BF8"/>
    <w:rsid w:val="006F393B"/>
    <w:rsid w:val="00753D54"/>
    <w:rsid w:val="007629DA"/>
    <w:rsid w:val="00797AEE"/>
    <w:rsid w:val="007C1D3F"/>
    <w:rsid w:val="007D03E5"/>
    <w:rsid w:val="007E082C"/>
    <w:rsid w:val="00806B21"/>
    <w:rsid w:val="00810977"/>
    <w:rsid w:val="0084577A"/>
    <w:rsid w:val="008571E3"/>
    <w:rsid w:val="00885DB5"/>
    <w:rsid w:val="00890362"/>
    <w:rsid w:val="008C53C1"/>
    <w:rsid w:val="008D3B3F"/>
    <w:rsid w:val="008D46CF"/>
    <w:rsid w:val="008D6EE2"/>
    <w:rsid w:val="008E0774"/>
    <w:rsid w:val="00927980"/>
    <w:rsid w:val="00943867"/>
    <w:rsid w:val="00975B92"/>
    <w:rsid w:val="0099290C"/>
    <w:rsid w:val="00995478"/>
    <w:rsid w:val="009A0C83"/>
    <w:rsid w:val="009B36C1"/>
    <w:rsid w:val="009C0F02"/>
    <w:rsid w:val="009C6056"/>
    <w:rsid w:val="009D6023"/>
    <w:rsid w:val="009F0A9E"/>
    <w:rsid w:val="00A31AAF"/>
    <w:rsid w:val="00A56986"/>
    <w:rsid w:val="00A609D5"/>
    <w:rsid w:val="00AA32FB"/>
    <w:rsid w:val="00AB15C7"/>
    <w:rsid w:val="00AC5043"/>
    <w:rsid w:val="00B010E0"/>
    <w:rsid w:val="00B21735"/>
    <w:rsid w:val="00B276D5"/>
    <w:rsid w:val="00B513FB"/>
    <w:rsid w:val="00B53A71"/>
    <w:rsid w:val="00B82E49"/>
    <w:rsid w:val="00B953EB"/>
    <w:rsid w:val="00B96C0E"/>
    <w:rsid w:val="00BA2A55"/>
    <w:rsid w:val="00BC78B3"/>
    <w:rsid w:val="00BD68E4"/>
    <w:rsid w:val="00C00275"/>
    <w:rsid w:val="00C26031"/>
    <w:rsid w:val="00C26DD0"/>
    <w:rsid w:val="00C30A2A"/>
    <w:rsid w:val="00C3521C"/>
    <w:rsid w:val="00C846A3"/>
    <w:rsid w:val="00CD7B1E"/>
    <w:rsid w:val="00CE7A33"/>
    <w:rsid w:val="00CF0333"/>
    <w:rsid w:val="00D2210E"/>
    <w:rsid w:val="00D22576"/>
    <w:rsid w:val="00D74ECA"/>
    <w:rsid w:val="00D76851"/>
    <w:rsid w:val="00D87783"/>
    <w:rsid w:val="00D93D5C"/>
    <w:rsid w:val="00D97AAC"/>
    <w:rsid w:val="00DC0C60"/>
    <w:rsid w:val="00DD3E91"/>
    <w:rsid w:val="00DD5A1A"/>
    <w:rsid w:val="00E132E7"/>
    <w:rsid w:val="00E15201"/>
    <w:rsid w:val="00E45086"/>
    <w:rsid w:val="00E56232"/>
    <w:rsid w:val="00E7512F"/>
    <w:rsid w:val="00EA7C9F"/>
    <w:rsid w:val="00EC0A31"/>
    <w:rsid w:val="00EC1D90"/>
    <w:rsid w:val="00ED140F"/>
    <w:rsid w:val="00EE21DA"/>
    <w:rsid w:val="00F26DD8"/>
    <w:rsid w:val="00F27360"/>
    <w:rsid w:val="00F33BBB"/>
    <w:rsid w:val="00F43BB3"/>
    <w:rsid w:val="00F43FF9"/>
    <w:rsid w:val="00F61633"/>
    <w:rsid w:val="00F774E4"/>
    <w:rsid w:val="00F938AD"/>
    <w:rsid w:val="00FA3941"/>
    <w:rsid w:val="00FB1041"/>
    <w:rsid w:val="00FB41F8"/>
    <w:rsid w:val="00FD33E4"/>
    <w:rsid w:val="00FE2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DF2A1D"/>
  <w15:docId w15:val="{8B52003B-B652-45E6-AB22-E2A8E02A1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07BB"/>
    <w:pPr>
      <w:overflowPunct w:val="0"/>
      <w:autoSpaceDE w:val="0"/>
      <w:autoSpaceDN w:val="0"/>
      <w:adjustRightInd w:val="0"/>
      <w:textAlignment w:val="baseline"/>
    </w:pPr>
    <w:rPr>
      <w:rFonts w:ascii="Antiqua" w:eastAsia="Times New Roman" w:hAnsi="Antiqua"/>
      <w:color w:val="000000"/>
      <w:sz w:val="24"/>
      <w:lang w:val="en-US" w:eastAsia="ru-RU"/>
    </w:rPr>
  </w:style>
  <w:style w:type="paragraph" w:styleId="1">
    <w:name w:val="heading 1"/>
    <w:basedOn w:val="a"/>
    <w:next w:val="a"/>
    <w:link w:val="10"/>
    <w:uiPriority w:val="99"/>
    <w:qFormat/>
    <w:rsid w:val="003E67E0"/>
    <w:pPr>
      <w:keepNext/>
      <w:overflowPunct/>
      <w:autoSpaceDE/>
      <w:autoSpaceDN/>
      <w:adjustRightInd/>
      <w:jc w:val="center"/>
      <w:textAlignment w:val="auto"/>
      <w:outlineLvl w:val="0"/>
    </w:pPr>
    <w:rPr>
      <w:rFonts w:ascii="Times New Roman" w:hAnsi="Times New Roman"/>
      <w:b/>
      <w:bCs/>
      <w:color w:val="auto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E67E0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customStyle="1" w:styleId="a3">
    <w:name w:val="Знак Знак Знак Знак"/>
    <w:basedOn w:val="a"/>
    <w:uiPriority w:val="99"/>
    <w:rsid w:val="00A56986"/>
    <w:pPr>
      <w:overflowPunct/>
      <w:autoSpaceDE/>
      <w:autoSpaceDN/>
      <w:adjustRightInd/>
      <w:textAlignment w:val="auto"/>
    </w:pPr>
    <w:rPr>
      <w:rFonts w:ascii="Verdana" w:hAnsi="Verdana" w:cs="Verdana"/>
      <w:color w:val="auto"/>
      <w:sz w:val="20"/>
      <w:lang w:eastAsia="en-US"/>
    </w:rPr>
  </w:style>
  <w:style w:type="paragraph" w:customStyle="1" w:styleId="2">
    <w:name w:val="Знак Знак Знак Знак2"/>
    <w:basedOn w:val="a"/>
    <w:uiPriority w:val="99"/>
    <w:rsid w:val="003D073C"/>
    <w:pPr>
      <w:overflowPunct/>
      <w:autoSpaceDE/>
      <w:autoSpaceDN/>
      <w:adjustRightInd/>
      <w:textAlignment w:val="auto"/>
    </w:pPr>
    <w:rPr>
      <w:rFonts w:ascii="Verdana" w:hAnsi="Verdana" w:cs="Verdana"/>
      <w:color w:val="auto"/>
      <w:sz w:val="20"/>
      <w:lang w:eastAsia="en-US"/>
    </w:rPr>
  </w:style>
  <w:style w:type="paragraph" w:customStyle="1" w:styleId="Default">
    <w:name w:val="Default"/>
    <w:uiPriority w:val="99"/>
    <w:rsid w:val="00075B8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11">
    <w:name w:val="Знак Знак Знак Знак1"/>
    <w:basedOn w:val="a"/>
    <w:uiPriority w:val="99"/>
    <w:rsid w:val="00E7512F"/>
    <w:pPr>
      <w:overflowPunct/>
      <w:autoSpaceDE/>
      <w:autoSpaceDN/>
      <w:adjustRightInd/>
      <w:textAlignment w:val="auto"/>
    </w:pPr>
    <w:rPr>
      <w:rFonts w:ascii="Verdana" w:hAnsi="Verdana" w:cs="Verdana"/>
      <w:color w:val="auto"/>
      <w:sz w:val="20"/>
      <w:lang w:eastAsia="en-US"/>
    </w:rPr>
  </w:style>
  <w:style w:type="paragraph" w:customStyle="1" w:styleId="a4">
    <w:name w:val="Знак"/>
    <w:basedOn w:val="a"/>
    <w:uiPriority w:val="99"/>
    <w:rsid w:val="005B3A1E"/>
    <w:pPr>
      <w:overflowPunct/>
      <w:autoSpaceDE/>
      <w:autoSpaceDN/>
      <w:adjustRightInd/>
      <w:textAlignment w:val="auto"/>
    </w:pPr>
    <w:rPr>
      <w:rFonts w:ascii="Verdana" w:hAnsi="Verdana" w:cs="Verdana"/>
      <w:color w:val="auto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6464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1811</Words>
  <Characters>1033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iuliashklyar@gmail.com</cp:lastModifiedBy>
  <cp:revision>76</cp:revision>
  <dcterms:created xsi:type="dcterms:W3CDTF">2023-01-23T10:19:00Z</dcterms:created>
  <dcterms:modified xsi:type="dcterms:W3CDTF">2025-02-06T09:14:00Z</dcterms:modified>
</cp:coreProperties>
</file>